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52" w:rsidRPr="008D7152" w:rsidRDefault="008D7152" w:rsidP="008D7152">
      <w:pPr>
        <w:widowControl w:val="0"/>
        <w:autoSpaceDE w:val="0"/>
        <w:autoSpaceDN w:val="0"/>
        <w:adjustRightInd w:val="0"/>
        <w:jc w:val="center"/>
        <w:rPr>
          <w:b/>
          <w:sz w:val="28"/>
          <w:szCs w:val="28"/>
        </w:rPr>
      </w:pPr>
      <w:bookmarkStart w:id="0" w:name="_Hlk134627836"/>
      <w:r w:rsidRPr="008D7152">
        <w:rPr>
          <w:b/>
          <w:sz w:val="28"/>
          <w:szCs w:val="28"/>
        </w:rPr>
        <w:t>АДМИНИСТРАЦИЯ</w:t>
      </w:r>
      <w:r w:rsidRPr="008D7152">
        <w:rPr>
          <w:b/>
          <w:sz w:val="28"/>
          <w:szCs w:val="28"/>
        </w:rPr>
        <w:br/>
        <w:t>ОСТЯЦКОГО СЕЛЬСОВЕТА</w:t>
      </w:r>
      <w:r w:rsidRPr="008D7152">
        <w:rPr>
          <w:b/>
          <w:sz w:val="28"/>
          <w:szCs w:val="28"/>
        </w:rPr>
        <w:br/>
        <w:t>СЕВЕРНОГО РАЙОНА</w:t>
      </w:r>
      <w:r w:rsidRPr="008D7152">
        <w:rPr>
          <w:b/>
          <w:sz w:val="28"/>
          <w:szCs w:val="28"/>
        </w:rPr>
        <w:br/>
        <w:t>НОВОСИБИРСКОЙ ОБЛАСТИ</w:t>
      </w:r>
    </w:p>
    <w:p w:rsidR="008D7152" w:rsidRPr="008D7152" w:rsidRDefault="008D7152" w:rsidP="008D7152">
      <w:pPr>
        <w:widowControl w:val="0"/>
        <w:autoSpaceDE w:val="0"/>
        <w:autoSpaceDN w:val="0"/>
        <w:adjustRightInd w:val="0"/>
        <w:jc w:val="center"/>
        <w:rPr>
          <w:b/>
          <w:sz w:val="28"/>
          <w:szCs w:val="28"/>
        </w:rPr>
      </w:pPr>
    </w:p>
    <w:p w:rsidR="008D7152" w:rsidRPr="008D7152" w:rsidRDefault="008D7152" w:rsidP="008D7152">
      <w:pPr>
        <w:widowControl w:val="0"/>
        <w:autoSpaceDE w:val="0"/>
        <w:autoSpaceDN w:val="0"/>
        <w:adjustRightInd w:val="0"/>
        <w:jc w:val="center"/>
        <w:rPr>
          <w:b/>
          <w:sz w:val="28"/>
          <w:szCs w:val="28"/>
        </w:rPr>
      </w:pPr>
      <w:proofErr w:type="gramStart"/>
      <w:r w:rsidRPr="008D7152">
        <w:rPr>
          <w:b/>
          <w:sz w:val="28"/>
          <w:szCs w:val="28"/>
        </w:rPr>
        <w:t>П</w:t>
      </w:r>
      <w:proofErr w:type="gramEnd"/>
      <w:r w:rsidRPr="008D7152">
        <w:rPr>
          <w:b/>
          <w:sz w:val="28"/>
          <w:szCs w:val="28"/>
        </w:rPr>
        <w:t xml:space="preserve"> О С Т А Н О В Л Е Н И Е </w:t>
      </w:r>
    </w:p>
    <w:p w:rsidR="008D7152" w:rsidRPr="008D7152" w:rsidRDefault="008D7152" w:rsidP="008D7152">
      <w:pPr>
        <w:jc w:val="center"/>
        <w:rPr>
          <w:b/>
          <w:sz w:val="28"/>
          <w:szCs w:val="28"/>
        </w:rPr>
      </w:pPr>
    </w:p>
    <w:p w:rsidR="008D7152" w:rsidRPr="008D7152" w:rsidRDefault="008D7152" w:rsidP="008D7152">
      <w:pPr>
        <w:jc w:val="center"/>
        <w:rPr>
          <w:sz w:val="28"/>
          <w:szCs w:val="28"/>
        </w:rPr>
      </w:pPr>
      <w:r w:rsidRPr="008D7152">
        <w:rPr>
          <w:sz w:val="28"/>
          <w:szCs w:val="28"/>
        </w:rPr>
        <w:t>14.09.2023                                          с. Остяцк                                               № 6</w:t>
      </w:r>
      <w:r w:rsidR="00A13101">
        <w:rPr>
          <w:sz w:val="28"/>
          <w:szCs w:val="28"/>
        </w:rPr>
        <w:t>7</w:t>
      </w:r>
    </w:p>
    <w:p w:rsidR="00542CD0" w:rsidRDefault="00542CD0" w:rsidP="00542CD0">
      <w:pPr>
        <w:pStyle w:val="af1"/>
        <w:spacing w:before="0" w:beforeAutospacing="0" w:after="0" w:afterAutospacing="0"/>
        <w:jc w:val="center"/>
        <w:rPr>
          <w:color w:val="000000"/>
        </w:rPr>
      </w:pPr>
      <w:r>
        <w:rPr>
          <w:b/>
          <w:bCs/>
          <w:color w:val="000000"/>
        </w:rPr>
        <w:t> </w:t>
      </w:r>
    </w:p>
    <w:p w:rsidR="00542CD0" w:rsidRPr="008D7152" w:rsidRDefault="00542CD0" w:rsidP="008D7152">
      <w:pPr>
        <w:pStyle w:val="af1"/>
        <w:spacing w:before="0" w:beforeAutospacing="0" w:after="0" w:afterAutospacing="0"/>
        <w:jc w:val="center"/>
        <w:rPr>
          <w:color w:val="000000"/>
          <w:sz w:val="28"/>
          <w:szCs w:val="28"/>
        </w:rPr>
      </w:pPr>
      <w:r w:rsidRPr="008D7152">
        <w:rPr>
          <w:b/>
          <w:bCs/>
          <w:color w:val="000000"/>
          <w:sz w:val="28"/>
          <w:szCs w:val="28"/>
        </w:rPr>
        <w:t>Об утверждении учетной политики</w:t>
      </w:r>
    </w:p>
    <w:p w:rsidR="00542CD0" w:rsidRPr="008D7152" w:rsidRDefault="00542CD0" w:rsidP="008D7152">
      <w:pPr>
        <w:pStyle w:val="af1"/>
        <w:spacing w:before="0" w:beforeAutospacing="0" w:after="0" w:afterAutospacing="0"/>
        <w:jc w:val="center"/>
        <w:rPr>
          <w:color w:val="000000"/>
          <w:sz w:val="28"/>
          <w:szCs w:val="28"/>
        </w:rPr>
      </w:pPr>
      <w:r w:rsidRPr="008D7152">
        <w:rPr>
          <w:b/>
          <w:bCs/>
          <w:color w:val="000000"/>
          <w:sz w:val="28"/>
          <w:szCs w:val="28"/>
        </w:rPr>
        <w:t>для целей бюджетного учета</w:t>
      </w:r>
    </w:p>
    <w:p w:rsidR="00542CD0" w:rsidRDefault="00542CD0" w:rsidP="00542CD0">
      <w:pPr>
        <w:pStyle w:val="af1"/>
        <w:spacing w:before="0" w:beforeAutospacing="0" w:after="0" w:afterAutospacing="0"/>
        <w:ind w:firstLine="720"/>
        <w:rPr>
          <w:color w:val="000000"/>
        </w:rPr>
      </w:pPr>
      <w:r>
        <w:rPr>
          <w:color w:val="000000"/>
        </w:rPr>
        <w:t> </w:t>
      </w:r>
    </w:p>
    <w:p w:rsidR="008D7152" w:rsidRPr="008D7152" w:rsidRDefault="00542CD0" w:rsidP="008D7152">
      <w:pPr>
        <w:pStyle w:val="af1"/>
        <w:spacing w:before="0" w:beforeAutospacing="0" w:after="0" w:afterAutospacing="0"/>
        <w:ind w:firstLine="567"/>
        <w:jc w:val="both"/>
        <w:rPr>
          <w:color w:val="000000"/>
          <w:sz w:val="28"/>
          <w:szCs w:val="28"/>
        </w:rPr>
      </w:pPr>
      <w:r w:rsidRPr="008D7152">
        <w:rPr>
          <w:color w:val="000000"/>
          <w:sz w:val="28"/>
          <w:szCs w:val="28"/>
        </w:rPr>
        <w:t xml:space="preserve">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 </w:t>
      </w:r>
      <w:r w:rsidR="008D7152" w:rsidRPr="008D7152">
        <w:rPr>
          <w:color w:val="000000"/>
          <w:sz w:val="28"/>
          <w:szCs w:val="28"/>
        </w:rPr>
        <w:t>администрация Остяцкого сельсовета Северного района Новосибирской области</w:t>
      </w:r>
    </w:p>
    <w:p w:rsidR="008D7152" w:rsidRPr="008D7152" w:rsidRDefault="008D7152" w:rsidP="008D7152">
      <w:pPr>
        <w:ind w:firstLine="567"/>
        <w:jc w:val="both"/>
        <w:rPr>
          <w:color w:val="000000"/>
          <w:sz w:val="28"/>
          <w:szCs w:val="28"/>
        </w:rPr>
      </w:pPr>
      <w:r w:rsidRPr="008D7152">
        <w:rPr>
          <w:color w:val="000000"/>
          <w:sz w:val="28"/>
          <w:szCs w:val="28"/>
        </w:rPr>
        <w:t>ПОСТАНОВЛЯЕТ:</w:t>
      </w:r>
    </w:p>
    <w:p w:rsidR="00542CD0" w:rsidRDefault="00542CD0" w:rsidP="00ED6D60">
      <w:pPr>
        <w:pStyle w:val="af1"/>
        <w:numPr>
          <w:ilvl w:val="0"/>
          <w:numId w:val="1"/>
        </w:numPr>
        <w:spacing w:before="0" w:beforeAutospacing="0" w:after="0" w:afterAutospacing="0"/>
        <w:jc w:val="both"/>
        <w:rPr>
          <w:color w:val="000000"/>
          <w:sz w:val="28"/>
          <w:szCs w:val="28"/>
        </w:rPr>
      </w:pPr>
      <w:r w:rsidRPr="008D7152">
        <w:rPr>
          <w:color w:val="000000"/>
          <w:sz w:val="28"/>
          <w:szCs w:val="28"/>
        </w:rPr>
        <w:t>Утвердить учетную политику для целей бюджетного учета согласно приложению и ввести ее в действие с 1 января 20</w:t>
      </w:r>
      <w:r w:rsidR="00A13101">
        <w:rPr>
          <w:color w:val="000000"/>
          <w:sz w:val="28"/>
          <w:szCs w:val="28"/>
        </w:rPr>
        <w:t>24</w:t>
      </w:r>
      <w:r w:rsidRPr="008D7152">
        <w:rPr>
          <w:color w:val="000000"/>
          <w:sz w:val="28"/>
          <w:szCs w:val="28"/>
        </w:rPr>
        <w:t xml:space="preserve"> года.</w:t>
      </w:r>
    </w:p>
    <w:p w:rsidR="00542CD0" w:rsidRDefault="00542CD0" w:rsidP="00ED6D60">
      <w:pPr>
        <w:pStyle w:val="af1"/>
        <w:numPr>
          <w:ilvl w:val="0"/>
          <w:numId w:val="1"/>
        </w:numPr>
        <w:spacing w:before="0" w:beforeAutospacing="0" w:after="0" w:afterAutospacing="0"/>
        <w:jc w:val="both"/>
        <w:rPr>
          <w:color w:val="000000"/>
          <w:sz w:val="28"/>
          <w:szCs w:val="28"/>
        </w:rPr>
      </w:pPr>
      <w:r w:rsidRPr="00BF69AC">
        <w:rPr>
          <w:color w:val="000000"/>
          <w:sz w:val="28"/>
          <w:szCs w:val="28"/>
        </w:rPr>
        <w:t xml:space="preserve">Довести до сведения специалистов, работников администрации </w:t>
      </w:r>
      <w:r w:rsidR="00A13101" w:rsidRPr="008D7152">
        <w:rPr>
          <w:color w:val="000000"/>
          <w:sz w:val="28"/>
          <w:szCs w:val="28"/>
        </w:rPr>
        <w:t>Остяцкого сельсовета Северного района Новосибирской области</w:t>
      </w:r>
      <w:r w:rsidRPr="00BF69AC">
        <w:rPr>
          <w:color w:val="000000"/>
          <w:sz w:val="28"/>
          <w:szCs w:val="28"/>
        </w:rPr>
        <w:t xml:space="preserve"> и </w:t>
      </w:r>
      <w:r w:rsidR="00A13101" w:rsidRPr="00A13101">
        <w:rPr>
          <w:color w:val="000000"/>
          <w:sz w:val="28"/>
          <w:szCs w:val="28"/>
        </w:rPr>
        <w:t>Муниципально</w:t>
      </w:r>
      <w:r w:rsidR="00A13101">
        <w:rPr>
          <w:color w:val="000000"/>
          <w:sz w:val="28"/>
          <w:szCs w:val="28"/>
        </w:rPr>
        <w:t xml:space="preserve">го </w:t>
      </w:r>
      <w:r w:rsidR="00A13101" w:rsidRPr="00A13101">
        <w:rPr>
          <w:color w:val="000000"/>
          <w:sz w:val="28"/>
          <w:szCs w:val="28"/>
        </w:rPr>
        <w:t>казенно</w:t>
      </w:r>
      <w:r w:rsidR="00A13101">
        <w:rPr>
          <w:color w:val="000000"/>
          <w:sz w:val="28"/>
          <w:szCs w:val="28"/>
        </w:rPr>
        <w:t>го</w:t>
      </w:r>
      <w:r w:rsidR="00A13101" w:rsidRPr="00A13101">
        <w:rPr>
          <w:color w:val="000000"/>
          <w:sz w:val="28"/>
          <w:szCs w:val="28"/>
        </w:rPr>
        <w:t xml:space="preserve"> учреждени</w:t>
      </w:r>
      <w:r w:rsidR="00A13101">
        <w:rPr>
          <w:color w:val="000000"/>
          <w:sz w:val="28"/>
          <w:szCs w:val="28"/>
        </w:rPr>
        <w:t>я</w:t>
      </w:r>
      <w:r w:rsidR="00A13101" w:rsidRPr="00A13101">
        <w:rPr>
          <w:color w:val="000000"/>
          <w:sz w:val="28"/>
          <w:szCs w:val="28"/>
        </w:rPr>
        <w:t xml:space="preserve"> Северного района Новосибирский области "Центр бухгалтерского, материально-технического и информационного обеспечения Северного района"</w:t>
      </w:r>
      <w:r w:rsidRPr="00BF69AC">
        <w:rPr>
          <w:color w:val="000000"/>
          <w:sz w:val="28"/>
          <w:szCs w:val="28"/>
        </w:rPr>
        <w:t xml:space="preserve"> соответствующие документы, необходимые для обеспечения реализации учетной политики в администрации и организации бюджетного учета, документооборота, санкционирования расходов.</w:t>
      </w:r>
    </w:p>
    <w:p w:rsidR="00542CD0" w:rsidRPr="00A13101" w:rsidRDefault="00542CD0" w:rsidP="00ED6D60">
      <w:pPr>
        <w:pStyle w:val="af1"/>
        <w:numPr>
          <w:ilvl w:val="0"/>
          <w:numId w:val="1"/>
        </w:numPr>
        <w:spacing w:before="0" w:beforeAutospacing="0" w:after="0" w:afterAutospacing="0"/>
        <w:jc w:val="both"/>
        <w:rPr>
          <w:color w:val="000000"/>
          <w:sz w:val="28"/>
          <w:szCs w:val="28"/>
        </w:rPr>
      </w:pPr>
      <w:r w:rsidRPr="00A13101">
        <w:rPr>
          <w:color w:val="000000"/>
          <w:sz w:val="28"/>
          <w:szCs w:val="28"/>
        </w:rPr>
        <w:t xml:space="preserve">Постановление </w:t>
      </w:r>
      <w:r w:rsidR="00A13101" w:rsidRPr="00A13101">
        <w:rPr>
          <w:color w:val="000000"/>
          <w:sz w:val="28"/>
          <w:szCs w:val="28"/>
        </w:rPr>
        <w:t>администраци</w:t>
      </w:r>
      <w:r w:rsidR="00A13101">
        <w:rPr>
          <w:color w:val="000000"/>
          <w:sz w:val="28"/>
          <w:szCs w:val="28"/>
        </w:rPr>
        <w:t>и</w:t>
      </w:r>
      <w:r w:rsidR="00A13101" w:rsidRPr="00A13101">
        <w:rPr>
          <w:color w:val="000000"/>
          <w:sz w:val="28"/>
          <w:szCs w:val="28"/>
        </w:rPr>
        <w:t xml:space="preserve"> Остяцкого сельсовета Северного района Новосибирской области </w:t>
      </w:r>
      <w:r w:rsidRPr="00A13101">
        <w:rPr>
          <w:color w:val="000000"/>
          <w:sz w:val="28"/>
          <w:szCs w:val="28"/>
        </w:rPr>
        <w:t>от </w:t>
      </w:r>
      <w:r w:rsidR="00A13101" w:rsidRPr="00A13101">
        <w:rPr>
          <w:color w:val="000000"/>
          <w:sz w:val="28"/>
          <w:szCs w:val="28"/>
        </w:rPr>
        <w:t xml:space="preserve"> </w:t>
      </w:r>
      <w:r w:rsidR="00A13101" w:rsidRPr="00A13101">
        <w:rPr>
          <w:sz w:val="28"/>
          <w:szCs w:val="28"/>
        </w:rPr>
        <w:t>20.12.2017 № 123</w:t>
      </w:r>
      <w:r w:rsidR="00A13101">
        <w:rPr>
          <w:sz w:val="28"/>
          <w:szCs w:val="28"/>
        </w:rPr>
        <w:t xml:space="preserve"> «</w:t>
      </w:r>
      <w:r w:rsidR="00A13101" w:rsidRPr="00A13101">
        <w:rPr>
          <w:sz w:val="28"/>
          <w:szCs w:val="28"/>
        </w:rPr>
        <w:t>Об утверждении учетной политики для целей бюджетного учета</w:t>
      </w:r>
      <w:r w:rsidR="00A13101">
        <w:rPr>
          <w:sz w:val="28"/>
          <w:szCs w:val="28"/>
        </w:rPr>
        <w:t>»</w:t>
      </w:r>
      <w:r w:rsidRPr="00A13101">
        <w:rPr>
          <w:color w:val="000000"/>
          <w:sz w:val="28"/>
          <w:szCs w:val="28"/>
        </w:rPr>
        <w:t> признать утратившим силу.</w:t>
      </w:r>
    </w:p>
    <w:p w:rsidR="00A13101" w:rsidRPr="00A13101" w:rsidRDefault="00542CD0" w:rsidP="00ED6D60">
      <w:pPr>
        <w:pStyle w:val="af1"/>
        <w:numPr>
          <w:ilvl w:val="0"/>
          <w:numId w:val="1"/>
        </w:numPr>
        <w:tabs>
          <w:tab w:val="clear" w:pos="720"/>
          <w:tab w:val="num" w:pos="0"/>
        </w:tabs>
        <w:spacing w:before="0" w:beforeAutospacing="0" w:after="0" w:afterAutospacing="0"/>
        <w:ind w:left="0" w:firstLine="360"/>
        <w:jc w:val="both"/>
        <w:rPr>
          <w:color w:val="000000"/>
          <w:sz w:val="28"/>
          <w:szCs w:val="28"/>
        </w:rPr>
      </w:pPr>
      <w:r w:rsidRPr="00A13101">
        <w:rPr>
          <w:color w:val="000000"/>
          <w:sz w:val="28"/>
          <w:szCs w:val="28"/>
        </w:rPr>
        <w:t xml:space="preserve">Настоящее постановление подлежит опубликованию (обнародованию) на официальном сайте администрации </w:t>
      </w:r>
      <w:r w:rsidR="00A13101" w:rsidRPr="00A13101">
        <w:rPr>
          <w:color w:val="000000"/>
          <w:sz w:val="28"/>
          <w:szCs w:val="28"/>
        </w:rPr>
        <w:t>Остяцкого сельсовета Северного района Новосибирской области.</w:t>
      </w:r>
    </w:p>
    <w:p w:rsidR="00542CD0" w:rsidRPr="00A13101" w:rsidRDefault="00542CD0" w:rsidP="00ED6D60">
      <w:pPr>
        <w:pStyle w:val="af1"/>
        <w:numPr>
          <w:ilvl w:val="0"/>
          <w:numId w:val="1"/>
        </w:numPr>
        <w:tabs>
          <w:tab w:val="clear" w:pos="720"/>
          <w:tab w:val="num" w:pos="0"/>
        </w:tabs>
        <w:spacing w:before="0" w:beforeAutospacing="0" w:after="0" w:afterAutospacing="0"/>
        <w:ind w:left="0" w:firstLine="360"/>
        <w:jc w:val="both"/>
        <w:rPr>
          <w:color w:val="000000"/>
          <w:sz w:val="28"/>
          <w:szCs w:val="28"/>
        </w:rPr>
      </w:pPr>
      <w:proofErr w:type="gramStart"/>
      <w:r w:rsidRPr="00A13101">
        <w:rPr>
          <w:color w:val="000000"/>
          <w:sz w:val="28"/>
          <w:szCs w:val="28"/>
        </w:rPr>
        <w:t>Контроль за</w:t>
      </w:r>
      <w:proofErr w:type="gramEnd"/>
      <w:r w:rsidRPr="00A13101">
        <w:rPr>
          <w:color w:val="000000"/>
          <w:sz w:val="28"/>
          <w:szCs w:val="28"/>
        </w:rPr>
        <w:t xml:space="preserve"> выполнением настоящего постановления оставляю за собой.</w:t>
      </w:r>
    </w:p>
    <w:p w:rsidR="00542CD0" w:rsidRPr="008D7152" w:rsidRDefault="00542CD0" w:rsidP="00542CD0">
      <w:pPr>
        <w:pStyle w:val="af1"/>
        <w:spacing w:before="0" w:beforeAutospacing="0" w:after="0" w:afterAutospacing="0"/>
        <w:ind w:firstLine="491"/>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ind w:firstLine="491"/>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ind w:firstLine="491"/>
        <w:rPr>
          <w:color w:val="000000"/>
          <w:sz w:val="28"/>
          <w:szCs w:val="28"/>
        </w:rPr>
      </w:pPr>
      <w:r w:rsidRPr="008D7152">
        <w:rPr>
          <w:color w:val="000000"/>
          <w:sz w:val="28"/>
          <w:szCs w:val="28"/>
        </w:rPr>
        <w:t> </w:t>
      </w:r>
    </w:p>
    <w:p w:rsidR="00A13101" w:rsidRPr="00A13101" w:rsidRDefault="00542CD0" w:rsidP="00A13101">
      <w:pPr>
        <w:rPr>
          <w:sz w:val="28"/>
          <w:szCs w:val="28"/>
        </w:rPr>
      </w:pPr>
      <w:r w:rsidRPr="008D7152">
        <w:rPr>
          <w:color w:val="000000"/>
          <w:sz w:val="28"/>
          <w:szCs w:val="28"/>
        </w:rPr>
        <w:t> </w:t>
      </w:r>
      <w:r w:rsidR="00A13101" w:rsidRPr="00A13101">
        <w:rPr>
          <w:sz w:val="28"/>
          <w:szCs w:val="28"/>
        </w:rPr>
        <w:t>Глава Остяцкого сельсовета</w:t>
      </w:r>
      <w:r w:rsidR="00A13101" w:rsidRPr="00A13101">
        <w:rPr>
          <w:sz w:val="28"/>
          <w:szCs w:val="28"/>
        </w:rPr>
        <w:br/>
        <w:t xml:space="preserve">Северного района </w:t>
      </w:r>
    </w:p>
    <w:p w:rsidR="00A13101" w:rsidRPr="00A13101" w:rsidRDefault="00A13101" w:rsidP="00A13101">
      <w:pPr>
        <w:jc w:val="both"/>
        <w:rPr>
          <w:sz w:val="28"/>
          <w:szCs w:val="28"/>
        </w:rPr>
      </w:pPr>
      <w:r w:rsidRPr="00A13101">
        <w:rPr>
          <w:sz w:val="28"/>
          <w:szCs w:val="28"/>
        </w:rPr>
        <w:t>Новосибирской области                                                                Л.Я. Лаврова</w:t>
      </w:r>
    </w:p>
    <w:p w:rsidR="00A13101" w:rsidRPr="00A13101" w:rsidRDefault="00A13101" w:rsidP="00A13101">
      <w:pPr>
        <w:ind w:firstLine="567"/>
        <w:jc w:val="both"/>
        <w:rPr>
          <w:color w:val="000000"/>
          <w:sz w:val="28"/>
          <w:szCs w:val="28"/>
        </w:rPr>
      </w:pPr>
      <w:r w:rsidRPr="00A13101">
        <w:rPr>
          <w:color w:val="000000"/>
          <w:sz w:val="28"/>
          <w:szCs w:val="28"/>
        </w:rPr>
        <w:t> </w:t>
      </w:r>
    </w:p>
    <w:p w:rsidR="00542CD0" w:rsidRPr="008D7152" w:rsidRDefault="00542CD0" w:rsidP="00542CD0">
      <w:pPr>
        <w:pStyle w:val="af1"/>
        <w:spacing w:before="0" w:beforeAutospacing="0" w:after="0" w:afterAutospacing="0"/>
        <w:ind w:firstLine="491"/>
        <w:rPr>
          <w:color w:val="000000"/>
          <w:sz w:val="28"/>
          <w:szCs w:val="28"/>
        </w:rPr>
      </w:pPr>
    </w:p>
    <w:p w:rsidR="00542CD0" w:rsidRPr="008D7152" w:rsidRDefault="00542CD0" w:rsidP="00542CD0">
      <w:pPr>
        <w:pStyle w:val="nospacing"/>
        <w:spacing w:before="0" w:beforeAutospacing="0" w:after="0" w:afterAutospacing="0"/>
        <w:jc w:val="right"/>
        <w:rPr>
          <w:color w:val="000000"/>
          <w:sz w:val="28"/>
          <w:szCs w:val="28"/>
        </w:rPr>
      </w:pPr>
      <w:r w:rsidRPr="008D7152">
        <w:rPr>
          <w:color w:val="000000"/>
          <w:sz w:val="28"/>
          <w:szCs w:val="28"/>
        </w:rPr>
        <w:t> </w:t>
      </w:r>
    </w:p>
    <w:p w:rsidR="00542CD0" w:rsidRPr="008D7152" w:rsidRDefault="00542CD0" w:rsidP="00542CD0">
      <w:pPr>
        <w:pStyle w:val="nospacing"/>
        <w:spacing w:before="0" w:beforeAutospacing="0" w:after="0" w:afterAutospacing="0"/>
        <w:jc w:val="right"/>
        <w:rPr>
          <w:color w:val="000000"/>
          <w:sz w:val="28"/>
          <w:szCs w:val="28"/>
        </w:rPr>
      </w:pPr>
      <w:r w:rsidRPr="008D7152">
        <w:rPr>
          <w:color w:val="000000"/>
          <w:sz w:val="28"/>
          <w:szCs w:val="28"/>
        </w:rPr>
        <w:t> </w:t>
      </w:r>
    </w:p>
    <w:p w:rsidR="00542CD0" w:rsidRPr="008D7152" w:rsidRDefault="00542CD0" w:rsidP="00542CD0">
      <w:pPr>
        <w:pStyle w:val="nospacing"/>
        <w:spacing w:before="0" w:beforeAutospacing="0" w:after="0" w:afterAutospacing="0"/>
        <w:jc w:val="right"/>
        <w:rPr>
          <w:color w:val="000000"/>
          <w:sz w:val="28"/>
          <w:szCs w:val="28"/>
        </w:rPr>
      </w:pPr>
      <w:r w:rsidRPr="008D7152">
        <w:rPr>
          <w:color w:val="000000"/>
          <w:sz w:val="28"/>
          <w:szCs w:val="28"/>
        </w:rPr>
        <w:t> </w:t>
      </w:r>
    </w:p>
    <w:p w:rsidR="00542CD0" w:rsidRPr="008D7152" w:rsidRDefault="00542CD0" w:rsidP="00542CD0">
      <w:pPr>
        <w:pStyle w:val="nospacing"/>
        <w:spacing w:before="0" w:beforeAutospacing="0" w:after="0" w:afterAutospacing="0"/>
        <w:jc w:val="right"/>
        <w:rPr>
          <w:color w:val="000000"/>
          <w:sz w:val="28"/>
          <w:szCs w:val="28"/>
        </w:rPr>
      </w:pPr>
    </w:p>
    <w:tbl>
      <w:tblPr>
        <w:tblpPr w:leftFromText="180" w:rightFromText="180" w:vertAnchor="text" w:horzAnchor="margin" w:tblpXSpec="right" w:tblpY="144"/>
        <w:tblW w:w="0" w:type="auto"/>
        <w:tblCellMar>
          <w:left w:w="0" w:type="dxa"/>
          <w:right w:w="0" w:type="dxa"/>
        </w:tblCellMar>
        <w:tblLook w:val="04A0" w:firstRow="1" w:lastRow="0" w:firstColumn="1" w:lastColumn="0" w:noHBand="0" w:noVBand="1"/>
      </w:tblPr>
      <w:tblGrid>
        <w:gridCol w:w="3371"/>
      </w:tblGrid>
      <w:tr w:rsidR="008D7152" w:rsidRPr="008D7152" w:rsidTr="008D7152">
        <w:tc>
          <w:tcPr>
            <w:tcW w:w="3371" w:type="dxa"/>
            <w:tcMar>
              <w:top w:w="60" w:type="dxa"/>
              <w:left w:w="60" w:type="dxa"/>
              <w:bottom w:w="60" w:type="dxa"/>
              <w:right w:w="60" w:type="dxa"/>
            </w:tcMar>
            <w:hideMark/>
          </w:tcPr>
          <w:p w:rsidR="008D7152" w:rsidRDefault="008D7152" w:rsidP="008D7152">
            <w:pPr>
              <w:pStyle w:val="af1"/>
              <w:spacing w:before="0" w:beforeAutospacing="0" w:after="0" w:afterAutospacing="0"/>
              <w:jc w:val="right"/>
              <w:rPr>
                <w:sz w:val="28"/>
                <w:szCs w:val="28"/>
              </w:rPr>
            </w:pPr>
            <w:r w:rsidRPr="008D7152">
              <w:rPr>
                <w:sz w:val="28"/>
                <w:szCs w:val="28"/>
              </w:rPr>
              <w:lastRenderedPageBreak/>
              <w:t>Приложение</w:t>
            </w:r>
            <w:r w:rsidRPr="008D7152">
              <w:rPr>
                <w:sz w:val="28"/>
                <w:szCs w:val="28"/>
              </w:rPr>
              <w:br/>
              <w:t>к постановлению администраци</w:t>
            </w:r>
            <w:r>
              <w:rPr>
                <w:sz w:val="28"/>
                <w:szCs w:val="28"/>
              </w:rPr>
              <w:t>и</w:t>
            </w:r>
            <w:r w:rsidRPr="008D7152">
              <w:rPr>
                <w:sz w:val="28"/>
                <w:szCs w:val="28"/>
              </w:rPr>
              <w:t xml:space="preserve"> Остяцкого сельсовета Северно</w:t>
            </w:r>
            <w:r>
              <w:rPr>
                <w:sz w:val="28"/>
                <w:szCs w:val="28"/>
              </w:rPr>
              <w:t>го района Новосибирской области</w:t>
            </w:r>
          </w:p>
          <w:p w:rsidR="008D7152" w:rsidRPr="008D7152" w:rsidRDefault="008D7152" w:rsidP="008D7152">
            <w:pPr>
              <w:pStyle w:val="af1"/>
              <w:spacing w:before="0" w:beforeAutospacing="0" w:after="0" w:afterAutospacing="0"/>
              <w:jc w:val="right"/>
              <w:rPr>
                <w:sz w:val="28"/>
                <w:szCs w:val="28"/>
              </w:rPr>
            </w:pPr>
            <w:r w:rsidRPr="008D7152">
              <w:rPr>
                <w:sz w:val="28"/>
                <w:szCs w:val="28"/>
              </w:rPr>
              <w:t>от </w:t>
            </w:r>
            <w:r w:rsidR="00A13101">
              <w:rPr>
                <w:rStyle w:val="fill"/>
                <w:color w:val="000000"/>
                <w:sz w:val="28"/>
                <w:szCs w:val="28"/>
              </w:rPr>
              <w:t xml:space="preserve">14.09.2023 </w:t>
            </w:r>
            <w:r w:rsidRPr="008D7152">
              <w:rPr>
                <w:rStyle w:val="fill"/>
                <w:color w:val="000000"/>
                <w:sz w:val="28"/>
                <w:szCs w:val="28"/>
              </w:rPr>
              <w:t> </w:t>
            </w:r>
            <w:r w:rsidRPr="008D7152">
              <w:rPr>
                <w:sz w:val="28"/>
                <w:szCs w:val="28"/>
              </w:rPr>
              <w:t>№</w:t>
            </w:r>
            <w:r w:rsidR="00A13101">
              <w:rPr>
                <w:rStyle w:val="fill"/>
                <w:color w:val="000000"/>
                <w:sz w:val="28"/>
                <w:szCs w:val="28"/>
              </w:rPr>
              <w:t> 67</w:t>
            </w:r>
          </w:p>
          <w:p w:rsidR="008D7152" w:rsidRPr="008D7152" w:rsidRDefault="008D7152" w:rsidP="008D7152">
            <w:pPr>
              <w:pStyle w:val="af1"/>
              <w:spacing w:before="0" w:beforeAutospacing="0" w:after="0" w:afterAutospacing="0"/>
              <w:jc w:val="right"/>
              <w:rPr>
                <w:sz w:val="28"/>
                <w:szCs w:val="28"/>
              </w:rPr>
            </w:pPr>
          </w:p>
        </w:tc>
      </w:tr>
    </w:tbl>
    <w:p w:rsidR="00542CD0" w:rsidRPr="008D7152" w:rsidRDefault="00542CD0" w:rsidP="00542CD0">
      <w:pPr>
        <w:pStyle w:val="nospacing"/>
        <w:spacing w:before="0" w:beforeAutospacing="0" w:after="0" w:afterAutospacing="0"/>
        <w:jc w:val="right"/>
        <w:rPr>
          <w:color w:val="000000"/>
          <w:sz w:val="28"/>
          <w:szCs w:val="28"/>
        </w:rPr>
      </w:pPr>
      <w:r w:rsidRPr="008D7152">
        <w:rPr>
          <w:color w:val="000000"/>
          <w:sz w:val="28"/>
          <w:szCs w:val="28"/>
        </w:rPr>
        <w:t> </w:t>
      </w:r>
    </w:p>
    <w:p w:rsidR="00542CD0" w:rsidRPr="008D7152" w:rsidRDefault="00542CD0" w:rsidP="00542CD0">
      <w:pPr>
        <w:pStyle w:val="nospacing"/>
        <w:spacing w:before="0" w:beforeAutospacing="0" w:after="0" w:afterAutospacing="0"/>
        <w:jc w:val="right"/>
        <w:rPr>
          <w:color w:val="000000"/>
          <w:sz w:val="28"/>
          <w:szCs w:val="28"/>
        </w:rPr>
      </w:pPr>
      <w:r w:rsidRPr="008D7152">
        <w:rPr>
          <w:color w:val="000000"/>
          <w:sz w:val="28"/>
          <w:szCs w:val="28"/>
        </w:rPr>
        <w:t> </w:t>
      </w:r>
    </w:p>
    <w:p w:rsidR="00542CD0" w:rsidRPr="008D7152" w:rsidRDefault="00542CD0" w:rsidP="00542CD0">
      <w:pPr>
        <w:pStyle w:val="nospacing"/>
        <w:spacing w:before="0" w:beforeAutospacing="0" w:after="0" w:afterAutospacing="0"/>
        <w:jc w:val="right"/>
        <w:rPr>
          <w:color w:val="000000"/>
          <w:sz w:val="28"/>
          <w:szCs w:val="28"/>
        </w:rPr>
      </w:pPr>
      <w:r w:rsidRPr="008D7152">
        <w:rPr>
          <w:color w:val="000000"/>
          <w:sz w:val="28"/>
          <w:szCs w:val="28"/>
        </w:rPr>
        <w:t> </w:t>
      </w:r>
    </w:p>
    <w:p w:rsidR="00542CD0" w:rsidRPr="008D7152" w:rsidRDefault="00542CD0" w:rsidP="00542CD0">
      <w:pPr>
        <w:pStyle w:val="nospacing"/>
        <w:spacing w:before="0" w:beforeAutospacing="0" w:after="0" w:afterAutospacing="0"/>
        <w:jc w:val="right"/>
        <w:rPr>
          <w:color w:val="000000"/>
          <w:sz w:val="28"/>
          <w:szCs w:val="28"/>
        </w:rPr>
      </w:pPr>
      <w:r w:rsidRPr="008D7152">
        <w:rPr>
          <w:color w:val="000000"/>
          <w:sz w:val="28"/>
          <w:szCs w:val="28"/>
        </w:rPr>
        <w:t> </w:t>
      </w:r>
    </w:p>
    <w:p w:rsidR="00542CD0" w:rsidRPr="008D7152" w:rsidRDefault="00542CD0" w:rsidP="00542CD0">
      <w:pPr>
        <w:pStyle w:val="nospacing"/>
        <w:spacing w:before="0" w:beforeAutospacing="0" w:after="0" w:afterAutospacing="0"/>
        <w:jc w:val="right"/>
        <w:rPr>
          <w:color w:val="000000"/>
          <w:sz w:val="28"/>
          <w:szCs w:val="28"/>
        </w:rPr>
      </w:pPr>
      <w:r w:rsidRPr="008D7152">
        <w:rPr>
          <w:color w:val="000000"/>
          <w:sz w:val="28"/>
          <w:szCs w:val="28"/>
        </w:rPr>
        <w:t> </w:t>
      </w:r>
    </w:p>
    <w:p w:rsidR="00542CD0" w:rsidRPr="008D7152" w:rsidRDefault="00542CD0" w:rsidP="00542CD0">
      <w:pPr>
        <w:pStyle w:val="nospacing"/>
        <w:spacing w:before="0" w:beforeAutospacing="0" w:after="0" w:afterAutospacing="0"/>
        <w:jc w:val="right"/>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both"/>
        <w:rPr>
          <w:color w:val="000000"/>
          <w:sz w:val="28"/>
          <w:szCs w:val="28"/>
        </w:rPr>
      </w:pPr>
      <w:r w:rsidRPr="008D7152">
        <w:rPr>
          <w:color w:val="000000"/>
          <w:sz w:val="28"/>
          <w:szCs w:val="28"/>
        </w:rPr>
        <w:t> </w:t>
      </w:r>
    </w:p>
    <w:p w:rsidR="008D7152" w:rsidRDefault="008D7152" w:rsidP="00542CD0">
      <w:pPr>
        <w:pStyle w:val="af1"/>
        <w:spacing w:before="0" w:beforeAutospacing="0" w:after="0" w:afterAutospacing="0"/>
        <w:jc w:val="center"/>
        <w:rPr>
          <w:b/>
          <w:bCs/>
          <w:color w:val="000000"/>
          <w:sz w:val="28"/>
          <w:szCs w:val="28"/>
        </w:rPr>
      </w:pPr>
    </w:p>
    <w:p w:rsidR="008D7152" w:rsidRDefault="008D7152" w:rsidP="00542CD0">
      <w:pPr>
        <w:pStyle w:val="af1"/>
        <w:spacing w:before="0" w:beforeAutospacing="0" w:after="0" w:afterAutospacing="0"/>
        <w:jc w:val="center"/>
        <w:rPr>
          <w:b/>
          <w:bCs/>
          <w:color w:val="000000"/>
          <w:sz w:val="28"/>
          <w:szCs w:val="28"/>
        </w:rPr>
      </w:pPr>
    </w:p>
    <w:p w:rsidR="008D7152" w:rsidRDefault="008D7152" w:rsidP="00542CD0">
      <w:pPr>
        <w:pStyle w:val="af1"/>
        <w:spacing w:before="0" w:beforeAutospacing="0" w:after="0" w:afterAutospacing="0"/>
        <w:jc w:val="center"/>
        <w:rPr>
          <w:b/>
          <w:bCs/>
          <w:color w:val="000000"/>
          <w:sz w:val="28"/>
          <w:szCs w:val="28"/>
        </w:rPr>
      </w:pPr>
    </w:p>
    <w:p w:rsidR="008D7152" w:rsidRDefault="008D7152" w:rsidP="00542CD0">
      <w:pPr>
        <w:pStyle w:val="af1"/>
        <w:spacing w:before="0" w:beforeAutospacing="0" w:after="0" w:afterAutospacing="0"/>
        <w:jc w:val="center"/>
        <w:rPr>
          <w:b/>
          <w:bCs/>
          <w:color w:val="000000"/>
          <w:sz w:val="28"/>
          <w:szCs w:val="28"/>
        </w:rPr>
      </w:pP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Учетная политика для целей бюджетного учета</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8D7152">
      <w:pPr>
        <w:pStyle w:val="af1"/>
        <w:jc w:val="both"/>
        <w:rPr>
          <w:color w:val="000000"/>
          <w:sz w:val="28"/>
          <w:szCs w:val="28"/>
        </w:rPr>
      </w:pPr>
      <w:r w:rsidRPr="008D7152">
        <w:rPr>
          <w:color w:val="000000"/>
          <w:sz w:val="28"/>
          <w:szCs w:val="28"/>
        </w:rPr>
        <w:t xml:space="preserve">Учетная политика </w:t>
      </w:r>
      <w:r w:rsidR="008D7152" w:rsidRPr="008D7152">
        <w:rPr>
          <w:color w:val="000000"/>
          <w:sz w:val="28"/>
          <w:szCs w:val="28"/>
        </w:rPr>
        <w:t>администраци</w:t>
      </w:r>
      <w:r w:rsidR="008D7152">
        <w:rPr>
          <w:color w:val="000000"/>
          <w:sz w:val="28"/>
          <w:szCs w:val="28"/>
        </w:rPr>
        <w:t>и</w:t>
      </w:r>
      <w:r w:rsidR="008D7152" w:rsidRPr="008D7152">
        <w:rPr>
          <w:color w:val="000000"/>
          <w:sz w:val="28"/>
          <w:szCs w:val="28"/>
        </w:rPr>
        <w:t xml:space="preserve"> Остяцкого сельсовета Северного района Новосибирской области</w:t>
      </w:r>
      <w:r w:rsidR="008D7152">
        <w:rPr>
          <w:color w:val="000000"/>
          <w:sz w:val="28"/>
          <w:szCs w:val="28"/>
        </w:rPr>
        <w:t xml:space="preserve"> (</w:t>
      </w:r>
      <w:r w:rsidRPr="008D7152">
        <w:rPr>
          <w:color w:val="000000"/>
          <w:sz w:val="28"/>
          <w:szCs w:val="28"/>
        </w:rPr>
        <w:t>далее по тексту - Администрация) разработана в соответствии:</w:t>
      </w:r>
    </w:p>
    <w:p w:rsidR="00542CD0" w:rsidRPr="008D7152" w:rsidRDefault="00542CD0" w:rsidP="00ED6D60">
      <w:pPr>
        <w:numPr>
          <w:ilvl w:val="0"/>
          <w:numId w:val="2"/>
        </w:numPr>
        <w:shd w:val="clear" w:color="auto" w:fill="FFFFFF"/>
        <w:jc w:val="both"/>
        <w:rPr>
          <w:color w:val="000000"/>
          <w:sz w:val="28"/>
          <w:szCs w:val="28"/>
        </w:rPr>
      </w:pPr>
      <w:r w:rsidRPr="008D7152">
        <w:rPr>
          <w:color w:val="000000"/>
          <w:sz w:val="28"/>
          <w:szCs w:val="28"/>
        </w:rPr>
        <w:t>            с приказом Минфина от 01.12.2010 № 157н «</w:t>
      </w:r>
      <w:r w:rsidRPr="008D7152">
        <w:rPr>
          <w:i/>
          <w:iCs/>
          <w:color w:val="000000"/>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8D7152">
        <w:rPr>
          <w:color w:val="000000"/>
          <w:sz w:val="28"/>
          <w:szCs w:val="28"/>
        </w:rPr>
        <w:t>» (далее – Инструкции к Единому плану счетов № 157н);</w:t>
      </w:r>
    </w:p>
    <w:p w:rsidR="00542CD0" w:rsidRPr="008D7152" w:rsidRDefault="00542CD0" w:rsidP="00ED6D60">
      <w:pPr>
        <w:numPr>
          <w:ilvl w:val="0"/>
          <w:numId w:val="2"/>
        </w:numPr>
        <w:shd w:val="clear" w:color="auto" w:fill="FFFFFF"/>
        <w:jc w:val="both"/>
        <w:rPr>
          <w:color w:val="000000"/>
          <w:sz w:val="28"/>
          <w:szCs w:val="28"/>
        </w:rPr>
      </w:pPr>
      <w:r w:rsidRPr="008D7152">
        <w:rPr>
          <w:color w:val="000000"/>
          <w:sz w:val="28"/>
          <w:szCs w:val="28"/>
        </w:rPr>
        <w:t>            приказом Минфина от 06.12.2010 № 162н «</w:t>
      </w:r>
      <w:r w:rsidRPr="008D7152">
        <w:rPr>
          <w:i/>
          <w:iCs/>
          <w:color w:val="000000"/>
          <w:sz w:val="28"/>
          <w:szCs w:val="28"/>
        </w:rPr>
        <w:t>Об утверждении Плана счетов бюджетного учета и Инструкции по его применению</w:t>
      </w:r>
      <w:r w:rsidRPr="008D7152">
        <w:rPr>
          <w:color w:val="000000"/>
          <w:sz w:val="28"/>
          <w:szCs w:val="28"/>
        </w:rPr>
        <w:t>» (далее – Инструкция № 162н);</w:t>
      </w:r>
    </w:p>
    <w:p w:rsidR="00542CD0" w:rsidRPr="008D7152" w:rsidRDefault="00542CD0" w:rsidP="00ED6D60">
      <w:pPr>
        <w:numPr>
          <w:ilvl w:val="0"/>
          <w:numId w:val="2"/>
        </w:numPr>
        <w:shd w:val="clear" w:color="auto" w:fill="FFFFFF"/>
        <w:jc w:val="both"/>
        <w:rPr>
          <w:color w:val="000000"/>
          <w:sz w:val="28"/>
          <w:szCs w:val="28"/>
        </w:rPr>
      </w:pPr>
      <w:r w:rsidRPr="008D7152">
        <w:rPr>
          <w:color w:val="000000"/>
          <w:sz w:val="28"/>
          <w:szCs w:val="28"/>
        </w:rPr>
        <w:t>            </w:t>
      </w:r>
      <w:r w:rsidRPr="008D7152">
        <w:rPr>
          <w:color w:val="000000"/>
          <w:sz w:val="28"/>
          <w:szCs w:val="28"/>
          <w:shd w:val="clear" w:color="auto" w:fill="FFFFFF"/>
        </w:rPr>
        <w:t>приказом Минфина от 08.06.2018 № 132н «</w:t>
      </w:r>
      <w:r w:rsidRPr="008D7152">
        <w:rPr>
          <w:i/>
          <w:iCs/>
          <w:color w:val="000000"/>
          <w:sz w:val="28"/>
          <w:szCs w:val="28"/>
          <w:shd w:val="clear" w:color="auto" w:fill="FFFFFF"/>
        </w:rPr>
        <w:t>О Порядке формирования и применения кодов бюджетной классификации Российской Федерации, их структуре и принципах назначения» </w:t>
      </w:r>
      <w:r w:rsidRPr="008D7152">
        <w:rPr>
          <w:color w:val="000000"/>
          <w:sz w:val="28"/>
          <w:szCs w:val="28"/>
          <w:shd w:val="clear" w:color="auto" w:fill="FFFFFF"/>
        </w:rPr>
        <w:t>(далее – приказ № 132н);</w:t>
      </w:r>
    </w:p>
    <w:p w:rsidR="00542CD0" w:rsidRPr="008D7152" w:rsidRDefault="00542CD0" w:rsidP="00ED6D60">
      <w:pPr>
        <w:numPr>
          <w:ilvl w:val="0"/>
          <w:numId w:val="2"/>
        </w:numPr>
        <w:shd w:val="clear" w:color="auto" w:fill="FFFFFF"/>
        <w:jc w:val="both"/>
        <w:rPr>
          <w:color w:val="000000"/>
          <w:sz w:val="28"/>
          <w:szCs w:val="28"/>
        </w:rPr>
      </w:pPr>
      <w:r w:rsidRPr="008D7152">
        <w:rPr>
          <w:color w:val="000000"/>
          <w:sz w:val="28"/>
          <w:szCs w:val="28"/>
        </w:rPr>
        <w:t>            </w:t>
      </w:r>
      <w:r w:rsidRPr="008D7152">
        <w:rPr>
          <w:color w:val="000000"/>
          <w:sz w:val="28"/>
          <w:szCs w:val="28"/>
          <w:shd w:val="clear" w:color="auto" w:fill="FFFFFF"/>
        </w:rPr>
        <w:t>приказом Минфина от 29.11.2017 № 209н </w:t>
      </w:r>
      <w:r w:rsidRPr="008D7152">
        <w:rPr>
          <w:i/>
          <w:iCs/>
          <w:color w:val="000000"/>
          <w:sz w:val="28"/>
          <w:szCs w:val="28"/>
          <w:shd w:val="clear" w:color="auto" w:fill="FFFFFF"/>
        </w:rPr>
        <w:t xml:space="preserve">«Об утверждении </w:t>
      </w:r>
      <w:proofErr w:type="gramStart"/>
      <w:r w:rsidRPr="008D7152">
        <w:rPr>
          <w:i/>
          <w:iCs/>
          <w:color w:val="000000"/>
          <w:sz w:val="28"/>
          <w:szCs w:val="28"/>
          <w:shd w:val="clear" w:color="auto" w:fill="FFFFFF"/>
        </w:rPr>
        <w:t>Порядка применения классификации операций сектора государственного</w:t>
      </w:r>
      <w:proofErr w:type="gramEnd"/>
      <w:r w:rsidRPr="008D7152">
        <w:rPr>
          <w:i/>
          <w:iCs/>
          <w:color w:val="000000"/>
          <w:sz w:val="28"/>
          <w:szCs w:val="28"/>
          <w:shd w:val="clear" w:color="auto" w:fill="FFFFFF"/>
        </w:rPr>
        <w:t xml:space="preserve"> управления» </w:t>
      </w:r>
      <w:r w:rsidRPr="008D7152">
        <w:rPr>
          <w:color w:val="000000"/>
          <w:sz w:val="28"/>
          <w:szCs w:val="28"/>
          <w:shd w:val="clear" w:color="auto" w:fill="FFFFFF"/>
        </w:rPr>
        <w:t>(далее – приказ № 209н);</w:t>
      </w:r>
    </w:p>
    <w:p w:rsidR="00542CD0" w:rsidRPr="008D7152" w:rsidRDefault="00542CD0" w:rsidP="00ED6D60">
      <w:pPr>
        <w:numPr>
          <w:ilvl w:val="0"/>
          <w:numId w:val="2"/>
        </w:numPr>
        <w:shd w:val="clear" w:color="auto" w:fill="FFFFFF"/>
        <w:jc w:val="both"/>
        <w:rPr>
          <w:color w:val="000000"/>
          <w:sz w:val="28"/>
          <w:szCs w:val="28"/>
        </w:rPr>
      </w:pPr>
      <w:r w:rsidRPr="008D7152">
        <w:rPr>
          <w:color w:val="000000"/>
          <w:sz w:val="28"/>
          <w:szCs w:val="28"/>
        </w:rPr>
        <w:t>            приказом Минфина от 30.03.2015 № 52н «</w:t>
      </w:r>
      <w:r w:rsidRPr="008D7152">
        <w:rPr>
          <w:i/>
          <w:iCs/>
          <w:color w:val="000000"/>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8D7152">
        <w:rPr>
          <w:color w:val="000000"/>
          <w:sz w:val="28"/>
          <w:szCs w:val="28"/>
        </w:rPr>
        <w:t>» (далее – приказ № 52н);</w:t>
      </w:r>
    </w:p>
    <w:p w:rsidR="00542CD0" w:rsidRPr="008D7152" w:rsidRDefault="00542CD0" w:rsidP="00ED6D60">
      <w:pPr>
        <w:numPr>
          <w:ilvl w:val="0"/>
          <w:numId w:val="2"/>
        </w:numPr>
        <w:shd w:val="clear" w:color="auto" w:fill="FFFFFF"/>
        <w:jc w:val="both"/>
        <w:rPr>
          <w:color w:val="000000"/>
          <w:sz w:val="28"/>
          <w:szCs w:val="28"/>
        </w:rPr>
      </w:pPr>
      <w:r w:rsidRPr="008D7152">
        <w:rPr>
          <w:color w:val="000000"/>
          <w:sz w:val="28"/>
          <w:szCs w:val="28"/>
        </w:rPr>
        <w:t>            </w:t>
      </w:r>
      <w:proofErr w:type="gramStart"/>
      <w:r w:rsidRPr="008D7152">
        <w:rPr>
          <w:color w:val="000000"/>
          <w:sz w:val="28"/>
          <w:szCs w:val="28"/>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w:t>
      </w:r>
      <w:r w:rsidRPr="008D7152">
        <w:rPr>
          <w:color w:val="000000"/>
          <w:sz w:val="28"/>
          <w:szCs w:val="28"/>
        </w:rPr>
        <w:lastRenderedPageBreak/>
        <w:t>«Основные средства», СГС «Аренда», СГС «Обесценение активов», СГС «Представление бухгалтерской (финансовой) отчетности»), </w:t>
      </w:r>
      <w:r w:rsidRPr="008D7152">
        <w:rPr>
          <w:color w:val="000000"/>
          <w:sz w:val="28"/>
          <w:szCs w:val="28"/>
          <w:shd w:val="clear" w:color="auto" w:fill="FFFFFF"/>
        </w:rPr>
        <w:t>от 30.12.2017 </w:t>
      </w:r>
      <w:r w:rsidRPr="008D7152">
        <w:rPr>
          <w:color w:val="000000"/>
          <w:sz w:val="28"/>
          <w:szCs w:val="28"/>
        </w:rPr>
        <w:t>№ 274н, № 275н, № 278н (далее – соответственно СГС «Учетная политика, оценочные значения и ошибки», СГС «</w:t>
      </w:r>
      <w:r w:rsidRPr="008D7152">
        <w:rPr>
          <w:color w:val="000000"/>
          <w:sz w:val="28"/>
          <w:szCs w:val="28"/>
          <w:shd w:val="clear" w:color="auto" w:fill="FFFFFF"/>
        </w:rPr>
        <w:t>События после отчетной даты</w:t>
      </w:r>
      <w:r w:rsidRPr="008D7152">
        <w:rPr>
          <w:color w:val="000000"/>
          <w:sz w:val="28"/>
          <w:szCs w:val="28"/>
        </w:rPr>
        <w:t>», СГС «</w:t>
      </w:r>
      <w:r w:rsidRPr="008D7152">
        <w:rPr>
          <w:color w:val="000000"/>
          <w:sz w:val="28"/>
          <w:szCs w:val="28"/>
          <w:shd w:val="clear" w:color="auto" w:fill="FFFFFF"/>
        </w:rPr>
        <w:t>Отчет</w:t>
      </w:r>
      <w:proofErr w:type="gramEnd"/>
      <w:r w:rsidRPr="008D7152">
        <w:rPr>
          <w:color w:val="000000"/>
          <w:sz w:val="28"/>
          <w:szCs w:val="28"/>
          <w:shd w:val="clear" w:color="auto" w:fill="FFFFFF"/>
        </w:rPr>
        <w:t xml:space="preserve"> о движении денежных средств</w:t>
      </w:r>
      <w:r w:rsidRPr="008D7152">
        <w:rPr>
          <w:color w:val="000000"/>
          <w:sz w:val="28"/>
          <w:szCs w:val="28"/>
        </w:rPr>
        <w:t>»), </w:t>
      </w:r>
      <w:r w:rsidRPr="008D7152">
        <w:rPr>
          <w:color w:val="000000"/>
          <w:sz w:val="28"/>
          <w:szCs w:val="28"/>
          <w:shd w:val="clear" w:color="auto" w:fill="FFFFFF"/>
        </w:rPr>
        <w:t>от 27.02.2018 № 32н (</w:t>
      </w:r>
      <w:r w:rsidRPr="008D7152">
        <w:rPr>
          <w:color w:val="000000"/>
          <w:sz w:val="28"/>
          <w:szCs w:val="28"/>
        </w:rPr>
        <w:t>далее – СГС «</w:t>
      </w:r>
      <w:r w:rsidRPr="008D7152">
        <w:rPr>
          <w:color w:val="000000"/>
          <w:sz w:val="28"/>
          <w:szCs w:val="28"/>
          <w:shd w:val="clear" w:color="auto" w:fill="FFFFFF"/>
        </w:rPr>
        <w:t>Доходы</w:t>
      </w:r>
      <w:r w:rsidRPr="008D7152">
        <w:rPr>
          <w:color w:val="000000"/>
          <w:sz w:val="28"/>
          <w:szCs w:val="28"/>
        </w:rPr>
        <w:t>»</w:t>
      </w:r>
      <w:r w:rsidRPr="008D7152">
        <w:rPr>
          <w:color w:val="000000"/>
          <w:sz w:val="28"/>
          <w:szCs w:val="28"/>
          <w:shd w:val="clear" w:color="auto" w:fill="FFFFFF"/>
        </w:rPr>
        <w:t>), от 30.05.2018 № 122н (</w:t>
      </w:r>
      <w:r w:rsidRPr="008D7152">
        <w:rPr>
          <w:color w:val="000000"/>
          <w:sz w:val="28"/>
          <w:szCs w:val="28"/>
        </w:rPr>
        <w:t>далее –</w:t>
      </w:r>
      <w:r w:rsidRPr="008D7152">
        <w:rPr>
          <w:color w:val="000000"/>
          <w:sz w:val="28"/>
          <w:szCs w:val="28"/>
          <w:shd w:val="clear" w:color="auto" w:fill="FFFFFF"/>
        </w:rPr>
        <w:t> СГС «</w:t>
      </w:r>
      <w:r w:rsidRPr="008D7152">
        <w:rPr>
          <w:color w:val="000000"/>
          <w:sz w:val="28"/>
          <w:szCs w:val="28"/>
        </w:rPr>
        <w:t>Влияние изменений курсов иностранных валют»).</w:t>
      </w:r>
    </w:p>
    <w:p w:rsidR="00542CD0" w:rsidRPr="008D7152" w:rsidRDefault="00542CD0" w:rsidP="00542CD0">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both"/>
        <w:rPr>
          <w:color w:val="000000"/>
          <w:sz w:val="28"/>
          <w:szCs w:val="28"/>
        </w:rPr>
      </w:pPr>
      <w:r w:rsidRPr="008D7152">
        <w:rPr>
          <w:color w:val="000000"/>
          <w:sz w:val="28"/>
          <w:szCs w:val="28"/>
        </w:rPr>
        <w:t>Используемые термины и сокращения</w:t>
      </w:r>
    </w:p>
    <w:p w:rsidR="00542CD0" w:rsidRPr="008D7152" w:rsidRDefault="00542CD0" w:rsidP="00542CD0">
      <w:pPr>
        <w:pStyle w:val="af1"/>
        <w:spacing w:before="0" w:beforeAutospacing="0" w:after="0" w:afterAutospacing="0"/>
        <w:jc w:val="both"/>
        <w:rPr>
          <w:color w:val="000000"/>
          <w:sz w:val="28"/>
          <w:szCs w:val="28"/>
        </w:rPr>
      </w:pPr>
      <w:r w:rsidRPr="008D7152">
        <w:rPr>
          <w:color w:val="000000"/>
          <w:sz w:val="28"/>
          <w:szCs w:val="28"/>
        </w:rPr>
        <w:t> </w:t>
      </w:r>
    </w:p>
    <w:tbl>
      <w:tblPr>
        <w:tblW w:w="0" w:type="auto"/>
        <w:tblCellMar>
          <w:left w:w="0" w:type="dxa"/>
          <w:right w:w="0" w:type="dxa"/>
        </w:tblCellMar>
        <w:tblLook w:val="04A0" w:firstRow="1" w:lastRow="0" w:firstColumn="1" w:lastColumn="0" w:noHBand="0" w:noVBand="1"/>
      </w:tblPr>
      <w:tblGrid>
        <w:gridCol w:w="4386"/>
        <w:gridCol w:w="4426"/>
      </w:tblGrid>
      <w:tr w:rsidR="00542CD0" w:rsidRPr="008D7152" w:rsidTr="00542CD0">
        <w:tc>
          <w:tcPr>
            <w:tcW w:w="43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542CD0" w:rsidRPr="008D7152" w:rsidRDefault="00542CD0">
            <w:pPr>
              <w:pStyle w:val="af1"/>
              <w:spacing w:before="0" w:beforeAutospacing="0" w:after="0" w:afterAutospacing="0"/>
              <w:jc w:val="both"/>
              <w:rPr>
                <w:sz w:val="28"/>
                <w:szCs w:val="28"/>
              </w:rPr>
            </w:pPr>
            <w:r w:rsidRPr="008D7152">
              <w:rPr>
                <w:b/>
                <w:bCs/>
                <w:sz w:val="28"/>
                <w:szCs w:val="28"/>
              </w:rPr>
              <w:t>Наименование</w:t>
            </w:r>
          </w:p>
        </w:tc>
        <w:tc>
          <w:tcPr>
            <w:tcW w:w="4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2CD0" w:rsidRPr="008D7152" w:rsidRDefault="00542CD0">
            <w:pPr>
              <w:pStyle w:val="af1"/>
              <w:spacing w:before="0" w:beforeAutospacing="0" w:after="0" w:afterAutospacing="0"/>
              <w:jc w:val="both"/>
              <w:rPr>
                <w:sz w:val="28"/>
                <w:szCs w:val="28"/>
              </w:rPr>
            </w:pPr>
            <w:r w:rsidRPr="008D7152">
              <w:rPr>
                <w:b/>
                <w:bCs/>
                <w:sz w:val="28"/>
                <w:szCs w:val="28"/>
              </w:rPr>
              <w:t>Расшифровка</w:t>
            </w:r>
          </w:p>
        </w:tc>
      </w:tr>
      <w:tr w:rsidR="00542CD0" w:rsidRPr="008D7152" w:rsidTr="00542CD0">
        <w:tc>
          <w:tcPr>
            <w:tcW w:w="43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542CD0" w:rsidRPr="008D7152" w:rsidRDefault="00542CD0">
            <w:pPr>
              <w:pStyle w:val="af1"/>
              <w:spacing w:before="0" w:beforeAutospacing="0" w:after="0" w:afterAutospacing="0"/>
              <w:jc w:val="both"/>
              <w:rPr>
                <w:sz w:val="28"/>
                <w:szCs w:val="28"/>
              </w:rPr>
            </w:pPr>
            <w:r w:rsidRPr="008D7152">
              <w:rPr>
                <w:sz w:val="28"/>
                <w:szCs w:val="28"/>
              </w:rPr>
              <w:t>Администрация</w:t>
            </w:r>
          </w:p>
        </w:tc>
        <w:tc>
          <w:tcPr>
            <w:tcW w:w="4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2CD0" w:rsidRPr="008D7152" w:rsidRDefault="00542CD0" w:rsidP="008D7152">
            <w:pPr>
              <w:pStyle w:val="af1"/>
              <w:spacing w:before="0" w:beforeAutospacing="0" w:after="0" w:afterAutospacing="0"/>
              <w:jc w:val="both"/>
              <w:rPr>
                <w:sz w:val="28"/>
                <w:szCs w:val="28"/>
              </w:rPr>
            </w:pPr>
            <w:r w:rsidRPr="008D7152">
              <w:rPr>
                <w:sz w:val="28"/>
                <w:szCs w:val="28"/>
              </w:rPr>
              <w:t>Администраци</w:t>
            </w:r>
            <w:r w:rsidR="008D7152">
              <w:rPr>
                <w:sz w:val="28"/>
                <w:szCs w:val="28"/>
              </w:rPr>
              <w:t xml:space="preserve">я </w:t>
            </w:r>
            <w:r w:rsidR="008D7152" w:rsidRPr="008D7152">
              <w:rPr>
                <w:sz w:val="28"/>
                <w:szCs w:val="28"/>
              </w:rPr>
              <w:t>Остяцкого сельсовета Северного района Новосибирской области</w:t>
            </w:r>
          </w:p>
        </w:tc>
      </w:tr>
      <w:tr w:rsidR="00542CD0" w:rsidRPr="008D7152" w:rsidTr="00542CD0">
        <w:tc>
          <w:tcPr>
            <w:tcW w:w="43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542CD0" w:rsidRPr="008D7152" w:rsidRDefault="00542CD0">
            <w:pPr>
              <w:pStyle w:val="af1"/>
              <w:spacing w:before="0" w:beforeAutospacing="0" w:after="0" w:afterAutospacing="0"/>
              <w:jc w:val="both"/>
              <w:rPr>
                <w:sz w:val="28"/>
                <w:szCs w:val="28"/>
              </w:rPr>
            </w:pPr>
            <w:r w:rsidRPr="008D7152">
              <w:rPr>
                <w:sz w:val="28"/>
                <w:szCs w:val="28"/>
              </w:rPr>
              <w:t>КБК</w:t>
            </w:r>
          </w:p>
        </w:tc>
        <w:tc>
          <w:tcPr>
            <w:tcW w:w="4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2CD0" w:rsidRPr="008D7152" w:rsidRDefault="00542CD0">
            <w:pPr>
              <w:pStyle w:val="af1"/>
              <w:spacing w:before="0" w:beforeAutospacing="0" w:after="0" w:afterAutospacing="0"/>
              <w:jc w:val="both"/>
              <w:rPr>
                <w:sz w:val="28"/>
                <w:szCs w:val="28"/>
              </w:rPr>
            </w:pPr>
            <w:r w:rsidRPr="008D7152">
              <w:rPr>
                <w:sz w:val="28"/>
                <w:szCs w:val="28"/>
              </w:rPr>
              <w:t>1–17 разряды номера счета в соответствии с Рабочим планом счетов</w:t>
            </w:r>
          </w:p>
        </w:tc>
      </w:tr>
    </w:tbl>
    <w:p w:rsidR="00542CD0" w:rsidRPr="008D7152" w:rsidRDefault="00542CD0" w:rsidP="00542CD0">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ED6D60">
      <w:pPr>
        <w:numPr>
          <w:ilvl w:val="0"/>
          <w:numId w:val="3"/>
        </w:numPr>
        <w:ind w:left="1080" w:hanging="720"/>
        <w:jc w:val="center"/>
        <w:rPr>
          <w:b/>
          <w:bCs/>
          <w:color w:val="000000"/>
          <w:sz w:val="28"/>
          <w:szCs w:val="28"/>
        </w:rPr>
      </w:pPr>
      <w:r w:rsidRPr="008D7152">
        <w:rPr>
          <w:b/>
          <w:bCs/>
          <w:color w:val="000000"/>
          <w:sz w:val="28"/>
          <w:szCs w:val="28"/>
        </w:rPr>
        <w:t>Общие положения</w:t>
      </w:r>
    </w:p>
    <w:p w:rsidR="00542CD0" w:rsidRPr="00A13101" w:rsidRDefault="00542CD0" w:rsidP="008D7152">
      <w:pPr>
        <w:pStyle w:val="af1"/>
        <w:spacing w:before="0" w:beforeAutospacing="0" w:after="0" w:afterAutospacing="0"/>
        <w:jc w:val="both"/>
        <w:rPr>
          <w:sz w:val="28"/>
          <w:szCs w:val="28"/>
        </w:rPr>
      </w:pPr>
      <w:r w:rsidRPr="00A13101">
        <w:rPr>
          <w:sz w:val="28"/>
          <w:szCs w:val="28"/>
        </w:rPr>
        <w:t xml:space="preserve">1.Ведение бухгалтерского учета передано </w:t>
      </w:r>
      <w:r w:rsidR="00A13101" w:rsidRPr="00A13101">
        <w:rPr>
          <w:sz w:val="28"/>
          <w:szCs w:val="28"/>
        </w:rPr>
        <w:t>Муниципальному казенному учреждению Северного района Новосибирский области "Центр бухгалтерского, материально-технического и информационного обеспечения Северного района"</w:t>
      </w:r>
      <w:r w:rsidRPr="00A13101">
        <w:rPr>
          <w:sz w:val="28"/>
          <w:szCs w:val="28"/>
        </w:rPr>
        <w:t xml:space="preserve"> на основании договора.</w:t>
      </w:r>
    </w:p>
    <w:p w:rsidR="00A13101" w:rsidRPr="00A13101" w:rsidRDefault="00542CD0" w:rsidP="008D7152">
      <w:pPr>
        <w:pStyle w:val="af1"/>
        <w:spacing w:before="0" w:beforeAutospacing="0" w:after="0" w:afterAutospacing="0"/>
        <w:jc w:val="both"/>
        <w:rPr>
          <w:sz w:val="28"/>
          <w:szCs w:val="28"/>
        </w:rPr>
      </w:pPr>
      <w:r w:rsidRPr="00A13101">
        <w:rPr>
          <w:sz w:val="28"/>
          <w:szCs w:val="28"/>
        </w:rPr>
        <w:t xml:space="preserve">2. Ответственным за ведение бюджетного учета администрации  является главный бухгалтер централизованной бухгалтерии, а ответственный за организацию бухгалтерского учета является глава </w:t>
      </w:r>
      <w:r w:rsidR="008D7152" w:rsidRPr="00A13101">
        <w:rPr>
          <w:sz w:val="28"/>
          <w:szCs w:val="28"/>
        </w:rPr>
        <w:t>Остяцкого сельсовета Северного района Новосибирской области</w:t>
      </w:r>
      <w:r w:rsidRPr="00A13101">
        <w:rPr>
          <w:sz w:val="28"/>
          <w:szCs w:val="28"/>
        </w:rPr>
        <w:t>.</w:t>
      </w:r>
    </w:p>
    <w:p w:rsidR="00542CD0" w:rsidRPr="00A13101" w:rsidRDefault="00542CD0" w:rsidP="008D7152">
      <w:pPr>
        <w:pStyle w:val="af1"/>
        <w:spacing w:before="0" w:beforeAutospacing="0" w:after="0" w:afterAutospacing="0"/>
        <w:jc w:val="both"/>
        <w:rPr>
          <w:sz w:val="28"/>
          <w:szCs w:val="28"/>
        </w:rPr>
      </w:pPr>
      <w:r w:rsidRPr="00A13101">
        <w:rPr>
          <w:sz w:val="28"/>
          <w:szCs w:val="28"/>
        </w:rPr>
        <w:t>Основание: часть 3 статьи 7 Закона от 06.12.2011 № 402-ФЗ.</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A13101" w:rsidRDefault="00542CD0" w:rsidP="008D7152">
      <w:pPr>
        <w:pStyle w:val="af1"/>
        <w:spacing w:before="0" w:beforeAutospacing="0" w:after="0" w:afterAutospacing="0"/>
        <w:jc w:val="both"/>
        <w:rPr>
          <w:color w:val="000000"/>
          <w:sz w:val="28"/>
          <w:szCs w:val="28"/>
        </w:rPr>
      </w:pPr>
      <w:r w:rsidRPr="008D7152">
        <w:rPr>
          <w:color w:val="000000"/>
          <w:sz w:val="28"/>
          <w:szCs w:val="28"/>
        </w:rPr>
        <w:t>3. В администрации действуют постоянные комиссии, утвержденные распоряжениями администрации</w:t>
      </w:r>
    </w:p>
    <w:p w:rsidR="00A13101" w:rsidRDefault="00542CD0" w:rsidP="008D7152">
      <w:pPr>
        <w:pStyle w:val="af1"/>
        <w:spacing w:before="0" w:beforeAutospacing="0" w:after="0" w:afterAutospacing="0"/>
        <w:jc w:val="both"/>
        <w:rPr>
          <w:color w:val="000000"/>
          <w:sz w:val="28"/>
          <w:szCs w:val="28"/>
        </w:rPr>
      </w:pPr>
      <w:r w:rsidRPr="008D7152">
        <w:rPr>
          <w:color w:val="000000"/>
          <w:sz w:val="28"/>
          <w:szCs w:val="28"/>
        </w:rPr>
        <w:t>– комиссия по поступлению и выбытию активов;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инвентаризационная комиссия;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4. Администрация публикует основные положения учетной </w:t>
      </w:r>
      <w:proofErr w:type="gramStart"/>
      <w:r w:rsidRPr="008D7152">
        <w:rPr>
          <w:color w:val="000000"/>
          <w:sz w:val="28"/>
          <w:szCs w:val="28"/>
        </w:rPr>
        <w:t>политики на официальном сайте</w:t>
      </w:r>
      <w:r w:rsidR="008D7152">
        <w:rPr>
          <w:color w:val="000000"/>
          <w:sz w:val="28"/>
          <w:szCs w:val="28"/>
        </w:rPr>
        <w:t xml:space="preserve"> </w:t>
      </w:r>
      <w:r w:rsidRPr="008D7152">
        <w:rPr>
          <w:color w:val="000000"/>
          <w:sz w:val="28"/>
          <w:szCs w:val="28"/>
        </w:rPr>
        <w:t xml:space="preserve">администрации </w:t>
      </w:r>
      <w:r w:rsidR="008D7152" w:rsidRPr="008D7152">
        <w:rPr>
          <w:color w:val="000000"/>
          <w:sz w:val="28"/>
          <w:szCs w:val="28"/>
        </w:rPr>
        <w:t>Остяцкого сельсовета Северного района Новосибирской области</w:t>
      </w:r>
      <w:proofErr w:type="gramEnd"/>
      <w:r w:rsidRPr="008D7152">
        <w:rPr>
          <w:color w:val="000000"/>
          <w:sz w:val="28"/>
          <w:szCs w:val="28"/>
        </w:rPr>
        <w:t xml:space="preserve"> в сети </w:t>
      </w:r>
      <w:r w:rsidRPr="0073108C">
        <w:rPr>
          <w:sz w:val="28"/>
          <w:szCs w:val="28"/>
        </w:rPr>
        <w:t>Интернет  </w:t>
      </w:r>
      <w:r w:rsidR="0073108C" w:rsidRPr="0073108C">
        <w:rPr>
          <w:sz w:val="28"/>
          <w:szCs w:val="28"/>
        </w:rPr>
        <w:t>https://ostjackij.nso.ru/</w:t>
      </w:r>
      <w:r w:rsidRPr="0073108C">
        <w:rPr>
          <w:sz w:val="28"/>
          <w:szCs w:val="28"/>
        </w:rPr>
        <w:t xml:space="preserve"> </w:t>
      </w:r>
      <w:r w:rsidRPr="008D7152">
        <w:rPr>
          <w:color w:val="000000"/>
          <w:sz w:val="28"/>
          <w:szCs w:val="28"/>
        </w:rPr>
        <w:t>путем размещения копий документов учетной политики.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9 СГС «Учетная политика, оценочные значения и ошибки».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w:t>
      </w:r>
      <w:r w:rsidRPr="008D7152">
        <w:rPr>
          <w:color w:val="000000"/>
          <w:sz w:val="28"/>
          <w:szCs w:val="28"/>
        </w:rPr>
        <w:lastRenderedPageBreak/>
        <w:t>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пункты 17, 20, 32 СГС «Учетная политика, оценочные значения и ошибки».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6. Учет деятельности за счет целевых, безвозмездных, безвозвратных средств и иных поступлений осуществляется раздельно по видам поступлений, с дальнейшим включением результата деятельности в единый баланс</w:t>
      </w:r>
    </w:p>
    <w:p w:rsidR="00542CD0" w:rsidRPr="008D7152" w:rsidRDefault="00542CD0" w:rsidP="008D7152">
      <w:pPr>
        <w:pStyle w:val="af1"/>
        <w:spacing w:before="0" w:beforeAutospacing="0" w:after="0" w:afterAutospacing="0"/>
        <w:jc w:val="both"/>
        <w:rPr>
          <w:color w:val="000000"/>
          <w:sz w:val="28"/>
          <w:szCs w:val="28"/>
        </w:rPr>
      </w:pPr>
      <w:r w:rsidRPr="008D7152">
        <w:rPr>
          <w:b/>
          <w:bCs/>
          <w:color w:val="000000"/>
          <w:sz w:val="28"/>
          <w:szCs w:val="28"/>
        </w:rPr>
        <w:t> </w:t>
      </w:r>
    </w:p>
    <w:p w:rsidR="00542CD0" w:rsidRPr="008D7152" w:rsidRDefault="00542CD0" w:rsidP="0073108C">
      <w:pPr>
        <w:pStyle w:val="af1"/>
        <w:spacing w:before="0" w:beforeAutospacing="0" w:after="0" w:afterAutospacing="0"/>
        <w:jc w:val="center"/>
        <w:rPr>
          <w:color w:val="000000"/>
          <w:sz w:val="28"/>
          <w:szCs w:val="28"/>
        </w:rPr>
      </w:pPr>
      <w:r w:rsidRPr="008D7152">
        <w:rPr>
          <w:b/>
          <w:bCs/>
          <w:color w:val="000000"/>
          <w:sz w:val="28"/>
          <w:szCs w:val="28"/>
        </w:rPr>
        <w:t>II. Технология обработки учетной информации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1. Бухучет ведется в электронном виде с применением программных продуктов </w:t>
      </w:r>
      <w:r w:rsidRPr="008D7152">
        <w:rPr>
          <w:rStyle w:val="fill"/>
          <w:color w:val="000000"/>
          <w:sz w:val="28"/>
          <w:szCs w:val="28"/>
        </w:rPr>
        <w:t>АС</w:t>
      </w:r>
      <w:r w:rsidR="008D7152">
        <w:rPr>
          <w:rStyle w:val="fill"/>
          <w:color w:val="000000"/>
          <w:sz w:val="28"/>
          <w:szCs w:val="28"/>
        </w:rPr>
        <w:t xml:space="preserve"> </w:t>
      </w:r>
      <w:r w:rsidRPr="008D7152">
        <w:rPr>
          <w:rStyle w:val="fill"/>
          <w:color w:val="000000"/>
          <w:sz w:val="28"/>
          <w:szCs w:val="28"/>
        </w:rPr>
        <w:t>«Смета»</w:t>
      </w:r>
      <w:r w:rsidRPr="008D7152">
        <w:rPr>
          <w:color w:val="000000"/>
          <w:sz w:val="28"/>
          <w:szCs w:val="28"/>
        </w:rPr>
        <w:t>.</w:t>
      </w:r>
      <w:r w:rsidRPr="008D7152">
        <w:rPr>
          <w:color w:val="000000"/>
          <w:sz w:val="28"/>
          <w:szCs w:val="28"/>
        </w:rPr>
        <w:br/>
        <w:t>Основание: пункт 6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 С использованием телекоммуникационных каналов связи и электронной подписи бухгалтерия  осуществляет электронный документооборот по следующим направлениям:</w:t>
      </w:r>
    </w:p>
    <w:p w:rsidR="00542CD0" w:rsidRPr="008D7152" w:rsidRDefault="00542CD0" w:rsidP="00ED6D60">
      <w:pPr>
        <w:numPr>
          <w:ilvl w:val="0"/>
          <w:numId w:val="4"/>
        </w:numPr>
        <w:ind w:left="570" w:firstLine="0"/>
        <w:jc w:val="both"/>
        <w:rPr>
          <w:color w:val="000000"/>
          <w:sz w:val="28"/>
          <w:szCs w:val="28"/>
        </w:rPr>
      </w:pPr>
      <w:r w:rsidRPr="008D7152">
        <w:rPr>
          <w:color w:val="000000"/>
          <w:sz w:val="28"/>
          <w:szCs w:val="28"/>
        </w:rPr>
        <w:t>система электронного документооборота с территориальным органом Федерального казначейства;</w:t>
      </w:r>
    </w:p>
    <w:p w:rsidR="00542CD0" w:rsidRPr="008D7152" w:rsidRDefault="00542CD0" w:rsidP="00ED6D60">
      <w:pPr>
        <w:numPr>
          <w:ilvl w:val="0"/>
          <w:numId w:val="4"/>
        </w:numPr>
        <w:ind w:left="570" w:firstLine="0"/>
        <w:jc w:val="both"/>
        <w:rPr>
          <w:color w:val="000000"/>
          <w:sz w:val="28"/>
          <w:szCs w:val="28"/>
        </w:rPr>
      </w:pPr>
      <w:r w:rsidRPr="008D7152">
        <w:rPr>
          <w:color w:val="000000"/>
          <w:sz w:val="28"/>
          <w:szCs w:val="28"/>
        </w:rPr>
        <w:t>передача бухгалтерской отчетности учредителю;</w:t>
      </w:r>
    </w:p>
    <w:p w:rsidR="00542CD0" w:rsidRPr="008D7152" w:rsidRDefault="00542CD0" w:rsidP="00ED6D60">
      <w:pPr>
        <w:numPr>
          <w:ilvl w:val="0"/>
          <w:numId w:val="4"/>
        </w:numPr>
        <w:ind w:left="570" w:firstLine="0"/>
        <w:jc w:val="both"/>
        <w:rPr>
          <w:color w:val="000000"/>
          <w:sz w:val="28"/>
          <w:szCs w:val="28"/>
        </w:rPr>
      </w:pPr>
      <w:r w:rsidRPr="008D7152">
        <w:rPr>
          <w:color w:val="000000"/>
          <w:sz w:val="28"/>
          <w:szCs w:val="28"/>
        </w:rPr>
        <w:t>передача отчетности по налогам, сборам и иным обязательным платежам в инспекцию Федеральной налоговой службы;</w:t>
      </w:r>
    </w:p>
    <w:p w:rsidR="00542CD0" w:rsidRPr="008D7152" w:rsidRDefault="00542CD0" w:rsidP="00ED6D60">
      <w:pPr>
        <w:numPr>
          <w:ilvl w:val="0"/>
          <w:numId w:val="4"/>
        </w:numPr>
        <w:ind w:left="570" w:firstLine="0"/>
        <w:jc w:val="both"/>
        <w:rPr>
          <w:color w:val="000000"/>
          <w:sz w:val="28"/>
          <w:szCs w:val="28"/>
        </w:rPr>
      </w:pPr>
      <w:r w:rsidRPr="008D7152">
        <w:rPr>
          <w:color w:val="000000"/>
          <w:sz w:val="28"/>
          <w:szCs w:val="28"/>
        </w:rPr>
        <w:t>передача отчетности в отделение Пенсионного фонда России;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4. В целях обеспечения сохранности электронных данных бухучета и отчетности:</w:t>
      </w:r>
    </w:p>
    <w:p w:rsidR="00542CD0" w:rsidRPr="008D7152" w:rsidRDefault="00542CD0" w:rsidP="00ED6D60">
      <w:pPr>
        <w:numPr>
          <w:ilvl w:val="0"/>
          <w:numId w:val="5"/>
        </w:numPr>
        <w:shd w:val="clear" w:color="auto" w:fill="FFFFFF"/>
        <w:ind w:left="552" w:firstLine="0"/>
        <w:jc w:val="both"/>
        <w:rPr>
          <w:color w:val="333333"/>
          <w:sz w:val="28"/>
          <w:szCs w:val="28"/>
        </w:rPr>
      </w:pPr>
      <w:r w:rsidRPr="008D7152">
        <w:rPr>
          <w:color w:val="000000"/>
          <w:sz w:val="28"/>
          <w:szCs w:val="28"/>
        </w:rPr>
        <w:t>на сервере ежедневно производится сохранение резервных копий базы АС «СМЕТА»</w:t>
      </w:r>
    </w:p>
    <w:p w:rsidR="00542CD0" w:rsidRPr="008D7152" w:rsidRDefault="00542CD0" w:rsidP="00ED6D60">
      <w:pPr>
        <w:numPr>
          <w:ilvl w:val="0"/>
          <w:numId w:val="5"/>
        </w:numPr>
        <w:shd w:val="clear" w:color="auto" w:fill="FFFFFF"/>
        <w:ind w:left="552" w:firstLine="0"/>
        <w:jc w:val="both"/>
        <w:rPr>
          <w:color w:val="333333"/>
          <w:sz w:val="28"/>
          <w:szCs w:val="28"/>
        </w:rPr>
      </w:pPr>
      <w:r w:rsidRPr="008D7152">
        <w:rPr>
          <w:color w:val="000000"/>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19 Инструкции к Единому плану счетов № 157н, пункт 33 СГС «Концептуальные основы бухучета и отчетности».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73108C">
      <w:pPr>
        <w:pStyle w:val="af1"/>
        <w:spacing w:before="0" w:beforeAutospacing="0" w:after="0" w:afterAutospacing="0"/>
        <w:jc w:val="center"/>
        <w:rPr>
          <w:color w:val="000000"/>
          <w:sz w:val="28"/>
          <w:szCs w:val="28"/>
        </w:rPr>
      </w:pPr>
      <w:r w:rsidRPr="008D7152">
        <w:rPr>
          <w:b/>
          <w:bCs/>
          <w:color w:val="000000"/>
          <w:sz w:val="28"/>
          <w:szCs w:val="28"/>
        </w:rPr>
        <w:t>III. Правила документооборота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lastRenderedPageBreak/>
        <w:t>1. Порядок и сроки передачи первичных учетных документов для отражения в бухучете устанавливаются в соответствии графиком документооборота с приложением 5 к настоящей учетной политике.</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22 СГС «Концептуальные основы бухучета и отчетности», подпункт «д» пункта 9 СГС «Учетная политика, оценочные значения и ошибки».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 При проведении хозяйственных операций, для оформления которых не предусмотрены типовые формы первичных документов, используются: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унифицированные формы, дополненные необходимыми реквизитами.</w:t>
      </w:r>
      <w:r w:rsidRPr="008D7152">
        <w:rPr>
          <w:color w:val="000000"/>
          <w:sz w:val="28"/>
          <w:szCs w:val="28"/>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3. Право подписи учетных документов предоставлено главам муниципальных образований.</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11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4. Администрация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11 Инструкции к Единому плану счетов № 157н, подпункт «г» пункта 9 СГС «Учетная политика, оценочные значения и ошибки».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8D7152">
        <w:rPr>
          <w:color w:val="000000"/>
          <w:sz w:val="28"/>
          <w:szCs w:val="28"/>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8D7152">
        <w:rPr>
          <w:color w:val="000000"/>
          <w:sz w:val="28"/>
          <w:szCs w:val="28"/>
        </w:rPr>
        <w:t>достаточно однократного</w:t>
      </w:r>
      <w:proofErr w:type="gramEnd"/>
      <w:r w:rsidRPr="008D7152">
        <w:rPr>
          <w:color w:val="000000"/>
          <w:sz w:val="28"/>
          <w:szCs w:val="28"/>
        </w:rPr>
        <w:t> перевода на русский язык. Впоследствии переводить нужно только изменяющиеся показатели данного первичного документа.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31 СГС «Концептуальные основы бухучета и отчетности».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8D7152" w:rsidRDefault="00542CD0" w:rsidP="008D7152">
      <w:pPr>
        <w:pStyle w:val="af1"/>
        <w:spacing w:before="0" w:beforeAutospacing="0" w:after="0" w:afterAutospacing="0"/>
        <w:jc w:val="both"/>
        <w:rPr>
          <w:color w:val="000000"/>
          <w:sz w:val="28"/>
          <w:szCs w:val="28"/>
        </w:rPr>
      </w:pPr>
      <w:r w:rsidRPr="008D7152">
        <w:rPr>
          <w:color w:val="000000"/>
          <w:sz w:val="28"/>
          <w:szCs w:val="28"/>
        </w:rPr>
        <w:t>6. Формирование электронных регистров бухучета осуществляется в следующем порядке:</w:t>
      </w:r>
      <w:r w:rsidRPr="008D7152">
        <w:rPr>
          <w:color w:val="000000"/>
          <w:sz w:val="28"/>
          <w:szCs w:val="28"/>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8D7152" w:rsidRDefault="00542CD0" w:rsidP="008D7152">
      <w:pPr>
        <w:pStyle w:val="af1"/>
        <w:spacing w:before="0" w:beforeAutospacing="0" w:after="0" w:afterAutospacing="0"/>
        <w:jc w:val="both"/>
        <w:rPr>
          <w:color w:val="000000"/>
          <w:sz w:val="28"/>
          <w:szCs w:val="28"/>
        </w:rPr>
      </w:pPr>
      <w:r w:rsidRPr="008D7152">
        <w:rPr>
          <w:color w:val="000000"/>
          <w:sz w:val="28"/>
          <w:szCs w:val="28"/>
        </w:rPr>
        <w:t>– журнал регистрации приходных и расходных ордеров составляется ежемесячно, в последний рабочий день месяца;</w:t>
      </w:r>
    </w:p>
    <w:p w:rsidR="0073108C"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 инвентарная карточка учета основных средств оформляется при принятии объекта к учету, по мере внесения изменений (данных о переоценке, </w:t>
      </w:r>
      <w:r w:rsidRPr="008D7152">
        <w:rPr>
          <w:color w:val="000000"/>
          <w:sz w:val="28"/>
          <w:szCs w:val="28"/>
        </w:rPr>
        <w:lastRenderedPageBreak/>
        <w:t>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8D7152" w:rsidRDefault="00542CD0" w:rsidP="008D7152">
      <w:pPr>
        <w:pStyle w:val="af1"/>
        <w:spacing w:before="0" w:beforeAutospacing="0" w:after="0" w:afterAutospacing="0"/>
        <w:jc w:val="both"/>
        <w:rPr>
          <w:color w:val="000000"/>
          <w:sz w:val="28"/>
          <w:szCs w:val="28"/>
        </w:rPr>
      </w:pPr>
      <w:r w:rsidRPr="008D7152">
        <w:rPr>
          <w:color w:val="000000"/>
          <w:sz w:val="28"/>
          <w:szCs w:val="28"/>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8D7152">
        <w:rPr>
          <w:color w:val="000000"/>
          <w:sz w:val="28"/>
          <w:szCs w:val="28"/>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8D7152">
        <w:rPr>
          <w:color w:val="000000"/>
          <w:sz w:val="28"/>
          <w:szCs w:val="28"/>
        </w:rPr>
        <w:br/>
        <w:t xml:space="preserve">– </w:t>
      </w:r>
      <w:proofErr w:type="gramStart"/>
      <w:r w:rsidRPr="008D7152">
        <w:rPr>
          <w:color w:val="000000"/>
          <w:sz w:val="28"/>
          <w:szCs w:val="28"/>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8D7152">
        <w:rPr>
          <w:color w:val="000000"/>
          <w:sz w:val="28"/>
          <w:szCs w:val="28"/>
        </w:rPr>
        <w:br/>
        <w:t>– журналы операций, главная книга заполняются ежемесячно;</w:t>
      </w:r>
      <w:r w:rsidRPr="008D7152">
        <w:rPr>
          <w:color w:val="000000"/>
          <w:sz w:val="28"/>
          <w:szCs w:val="28"/>
        </w:rPr>
        <w:br/>
        <w:t>– другие регистры, не указанные выше, заполняются по мере необходимости, если иное не установлено законодательством РФ.</w:t>
      </w:r>
      <w:proofErr w:type="gramEnd"/>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11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8D7152" w:rsidRDefault="00542CD0" w:rsidP="008D7152">
      <w:pPr>
        <w:pStyle w:val="af1"/>
        <w:spacing w:before="0" w:beforeAutospacing="0" w:after="0" w:afterAutospacing="0"/>
        <w:jc w:val="both"/>
        <w:rPr>
          <w:color w:val="000000"/>
          <w:sz w:val="28"/>
          <w:szCs w:val="28"/>
        </w:rPr>
      </w:pPr>
      <w:r w:rsidRPr="008D7152">
        <w:rPr>
          <w:color w:val="000000"/>
          <w:sz w:val="28"/>
          <w:szCs w:val="28"/>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257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8. Журналам операций присваиваются номера согласно приложению 1. Журналы операций подписываются главным бухгалтером и бухгалтером, составившим журнал операций.</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10. В деятельности учреждения используются следующие бланки строгой отчетности:</w:t>
      </w:r>
      <w:r w:rsidRPr="008D7152">
        <w:rPr>
          <w:color w:val="000000"/>
          <w:sz w:val="28"/>
          <w:szCs w:val="28"/>
        </w:rPr>
        <w:br/>
        <w:t>– бланки трудовых книжек и вкладышей к ним;</w:t>
      </w:r>
    </w:p>
    <w:p w:rsidR="008D7152" w:rsidRDefault="00542CD0" w:rsidP="008D7152">
      <w:pPr>
        <w:pStyle w:val="af1"/>
        <w:spacing w:before="0" w:beforeAutospacing="0" w:after="0" w:afterAutospacing="0"/>
        <w:jc w:val="both"/>
        <w:rPr>
          <w:color w:val="000000"/>
          <w:sz w:val="28"/>
          <w:szCs w:val="28"/>
        </w:rPr>
      </w:pPr>
      <w:r w:rsidRPr="008D7152">
        <w:rPr>
          <w:color w:val="000000"/>
          <w:sz w:val="28"/>
          <w:szCs w:val="28"/>
        </w:rPr>
        <w:t>–топливные карты;</w:t>
      </w:r>
    </w:p>
    <w:p w:rsidR="00542CD0" w:rsidRPr="008D7152" w:rsidRDefault="008D7152" w:rsidP="008D7152">
      <w:pPr>
        <w:pStyle w:val="af1"/>
        <w:spacing w:before="0" w:beforeAutospacing="0" w:after="0" w:afterAutospacing="0"/>
        <w:jc w:val="both"/>
        <w:rPr>
          <w:color w:val="000000"/>
          <w:sz w:val="28"/>
          <w:szCs w:val="28"/>
        </w:rPr>
      </w:pPr>
      <w:r>
        <w:rPr>
          <w:color w:val="000000"/>
          <w:sz w:val="28"/>
          <w:szCs w:val="28"/>
        </w:rPr>
        <w:t xml:space="preserve">– </w:t>
      </w:r>
      <w:r w:rsidR="00542CD0" w:rsidRPr="008D7152">
        <w:rPr>
          <w:color w:val="000000"/>
          <w:sz w:val="28"/>
          <w:szCs w:val="28"/>
        </w:rPr>
        <w:t>и другие.</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Учет бланков ведется по стоимости их приобретения.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337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11. Особенности применения первичных документов: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lastRenderedPageBreak/>
        <w:t>11.1. При приобретении и реализации нефинансовых активов составляется Акт о приеме-передаче объектов нефинансовых активов (ф. 0504101).</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11.2.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73108C">
      <w:pPr>
        <w:pStyle w:val="af1"/>
        <w:spacing w:before="0" w:beforeAutospacing="0" w:after="0" w:afterAutospacing="0"/>
        <w:jc w:val="center"/>
        <w:rPr>
          <w:color w:val="000000"/>
          <w:sz w:val="28"/>
          <w:szCs w:val="28"/>
        </w:rPr>
      </w:pPr>
      <w:r w:rsidRPr="008D7152">
        <w:rPr>
          <w:b/>
          <w:bCs/>
          <w:color w:val="000000"/>
          <w:sz w:val="28"/>
          <w:szCs w:val="28"/>
        </w:rPr>
        <w:t>IV. План счетов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73108C" w:rsidRDefault="00542CD0" w:rsidP="008D7152">
      <w:pPr>
        <w:pStyle w:val="af1"/>
        <w:spacing w:before="0" w:beforeAutospacing="0" w:after="0" w:afterAutospacing="0"/>
        <w:jc w:val="both"/>
        <w:rPr>
          <w:color w:val="000000"/>
          <w:sz w:val="28"/>
          <w:szCs w:val="28"/>
        </w:rPr>
      </w:pPr>
      <w:r w:rsidRPr="008D7152">
        <w:rPr>
          <w:color w:val="000000"/>
          <w:sz w:val="28"/>
          <w:szCs w:val="28"/>
        </w:rPr>
        <w:t>1. Бюджетный учет ведется с испол</w:t>
      </w:r>
      <w:r w:rsidR="00B059F1">
        <w:rPr>
          <w:color w:val="000000"/>
          <w:sz w:val="28"/>
          <w:szCs w:val="28"/>
        </w:rPr>
        <w:t>ьзованием Рабочего плана счетов</w:t>
      </w:r>
      <w:r w:rsidRPr="008D7152">
        <w:rPr>
          <w:color w:val="000000"/>
          <w:sz w:val="28"/>
          <w:szCs w:val="28"/>
        </w:rPr>
        <w:t>, разработанного в соответствии с Инструкцией к Единому плану счетов № 157н, Инструкцией № 162н.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73108C">
      <w:pPr>
        <w:pStyle w:val="af1"/>
        <w:spacing w:before="0" w:beforeAutospacing="0" w:after="0" w:afterAutospacing="0"/>
        <w:jc w:val="center"/>
        <w:rPr>
          <w:color w:val="000000"/>
          <w:sz w:val="28"/>
          <w:szCs w:val="28"/>
        </w:rPr>
      </w:pPr>
      <w:r w:rsidRPr="008D7152">
        <w:rPr>
          <w:b/>
          <w:bCs/>
          <w:color w:val="000000"/>
          <w:sz w:val="28"/>
          <w:szCs w:val="28"/>
        </w:rPr>
        <w:t>V. Учет отдельных видов имущества и обязательств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2).</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3 Инструкции к Единому плану счетов № 157н, пункт 23 СГС «Концептуальные основы бухучета и отчетности».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73108C" w:rsidRDefault="00542CD0" w:rsidP="008D7152">
      <w:pPr>
        <w:pStyle w:val="af1"/>
        <w:spacing w:before="0" w:beforeAutospacing="0" w:after="0" w:afterAutospacing="0"/>
        <w:jc w:val="both"/>
        <w:rPr>
          <w:color w:val="000000"/>
          <w:sz w:val="28"/>
          <w:szCs w:val="28"/>
        </w:rPr>
      </w:pPr>
      <w:r w:rsidRPr="008D7152">
        <w:rPr>
          <w:color w:val="000000"/>
          <w:sz w:val="28"/>
          <w:szCs w:val="28"/>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54 СГС «Концептуальные основы бухучета и отчетности».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6 СГС «Учетная политика, оценочные значения и ошибки».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2. Основные средства</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2.1.Администрация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бен</w:t>
      </w:r>
      <w:r w:rsidR="00B059F1">
        <w:rPr>
          <w:color w:val="000000"/>
          <w:sz w:val="28"/>
          <w:szCs w:val="28"/>
        </w:rPr>
        <w:t>зопилы, газонокосилки, триммеры</w:t>
      </w:r>
      <w:r w:rsidRPr="008D7152">
        <w:rPr>
          <w:color w:val="000000"/>
          <w:sz w:val="28"/>
          <w:szCs w:val="28"/>
        </w:rPr>
        <w:t>. Перечень объектов, которые относятся к группе «Инвентарь производственный и хозяйственный».</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normalweb"/>
        <w:spacing w:beforeAutospacing="0" w:after="0" w:afterAutospacing="0"/>
        <w:jc w:val="both"/>
        <w:rPr>
          <w:color w:val="000000"/>
          <w:sz w:val="28"/>
          <w:szCs w:val="28"/>
        </w:rPr>
      </w:pPr>
      <w:r w:rsidRPr="008D7152">
        <w:rPr>
          <w:color w:val="000000"/>
          <w:sz w:val="28"/>
          <w:szCs w:val="28"/>
        </w:rPr>
        <w:lastRenderedPageBreak/>
        <w:t>2.2.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542CD0" w:rsidRPr="008D7152" w:rsidRDefault="00542CD0" w:rsidP="008D7152">
      <w:pPr>
        <w:pStyle w:val="normalweb"/>
        <w:spacing w:beforeAutospacing="0" w:after="0" w:afterAutospacing="0"/>
        <w:jc w:val="both"/>
        <w:rPr>
          <w:color w:val="000000"/>
          <w:sz w:val="28"/>
          <w:szCs w:val="28"/>
        </w:rPr>
      </w:pPr>
      <w:proofErr w:type="gramStart"/>
      <w:r w:rsidRPr="008D7152">
        <w:rPr>
          <w:color w:val="000000"/>
          <w:sz w:val="28"/>
          <w:szCs w:val="28"/>
        </w:rPr>
        <w:t xml:space="preserve">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 </w:t>
      </w:r>
      <w:proofErr w:type="spellStart"/>
      <w:r w:rsidRPr="008D7152">
        <w:rPr>
          <w:color w:val="000000"/>
          <w:sz w:val="28"/>
          <w:szCs w:val="28"/>
        </w:rPr>
        <w:t>флешки</w:t>
      </w:r>
      <w:proofErr w:type="spellEnd"/>
      <w:r w:rsidRPr="008D7152">
        <w:rPr>
          <w:color w:val="000000"/>
          <w:sz w:val="28"/>
          <w:szCs w:val="28"/>
        </w:rPr>
        <w:t>, учитываются как самостоятельные объекты основных средств, если приобретаются отдельно.</w:t>
      </w:r>
      <w:proofErr w:type="gramEnd"/>
    </w:p>
    <w:p w:rsidR="00542CD0" w:rsidRPr="008D7152" w:rsidRDefault="00542CD0" w:rsidP="008D7152">
      <w:pPr>
        <w:pStyle w:val="normalweb"/>
        <w:spacing w:beforeAutospacing="0" w:after="0" w:afterAutospacing="0"/>
        <w:jc w:val="both"/>
        <w:rPr>
          <w:color w:val="000000"/>
          <w:sz w:val="28"/>
          <w:szCs w:val="28"/>
        </w:rPr>
      </w:pPr>
      <w:r w:rsidRPr="008D7152">
        <w:rPr>
          <w:color w:val="000000"/>
          <w:sz w:val="28"/>
          <w:szCs w:val="28"/>
        </w:rPr>
        <w:t> Основание: пункт 10 Стандарта «Основные средства»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2.3. Каждому объекту недвижимого, а также движимого имущества стоимостью свыше 10 000 руб. присваивается уникальный инвентарный номер, состоящий из восьми знаков.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8D7152">
        <w:rPr>
          <w:color w:val="000000"/>
          <w:sz w:val="28"/>
          <w:szCs w:val="28"/>
        </w:rPr>
        <w:t>выбываемых</w:t>
      </w:r>
      <w:proofErr w:type="spellEnd"/>
      <w:r w:rsidRPr="008D7152">
        <w:rPr>
          <w:color w:val="000000"/>
          <w:sz w:val="28"/>
          <w:szCs w:val="28"/>
        </w:rPr>
        <w:t>) составных частей. Данное правило применяется к следующим группам основных средств:</w:t>
      </w:r>
    </w:p>
    <w:p w:rsidR="00542CD0" w:rsidRPr="008D7152" w:rsidRDefault="00542CD0" w:rsidP="00ED6D60">
      <w:pPr>
        <w:numPr>
          <w:ilvl w:val="0"/>
          <w:numId w:val="6"/>
        </w:numPr>
        <w:ind w:left="0" w:firstLine="0"/>
        <w:jc w:val="both"/>
        <w:rPr>
          <w:color w:val="000000"/>
          <w:sz w:val="28"/>
          <w:szCs w:val="28"/>
        </w:rPr>
      </w:pPr>
      <w:r w:rsidRPr="008D7152">
        <w:rPr>
          <w:color w:val="000000"/>
          <w:sz w:val="28"/>
          <w:szCs w:val="28"/>
        </w:rPr>
        <w:t>машины и оборудования;</w:t>
      </w:r>
    </w:p>
    <w:p w:rsidR="00542CD0" w:rsidRPr="008D7152" w:rsidRDefault="00542CD0" w:rsidP="00ED6D60">
      <w:pPr>
        <w:numPr>
          <w:ilvl w:val="0"/>
          <w:numId w:val="6"/>
        </w:numPr>
        <w:ind w:left="0" w:firstLine="0"/>
        <w:jc w:val="both"/>
        <w:rPr>
          <w:color w:val="000000"/>
          <w:sz w:val="28"/>
          <w:szCs w:val="28"/>
        </w:rPr>
      </w:pPr>
      <w:r w:rsidRPr="008D7152">
        <w:rPr>
          <w:color w:val="000000"/>
          <w:sz w:val="28"/>
          <w:szCs w:val="28"/>
        </w:rPr>
        <w:t> транспортные средства</w:t>
      </w:r>
    </w:p>
    <w:p w:rsidR="00542CD0" w:rsidRPr="008D7152" w:rsidRDefault="00B059F1" w:rsidP="00ED6D60">
      <w:pPr>
        <w:numPr>
          <w:ilvl w:val="0"/>
          <w:numId w:val="6"/>
        </w:numPr>
        <w:ind w:left="0" w:firstLine="0"/>
        <w:jc w:val="both"/>
        <w:rPr>
          <w:color w:val="000000"/>
          <w:sz w:val="28"/>
          <w:szCs w:val="28"/>
        </w:rPr>
      </w:pPr>
      <w:r>
        <w:rPr>
          <w:color w:val="000000"/>
          <w:sz w:val="28"/>
          <w:szCs w:val="28"/>
        </w:rPr>
        <w:t> </w:t>
      </w:r>
      <w:r w:rsidR="00542CD0" w:rsidRPr="008D7152">
        <w:rPr>
          <w:color w:val="000000"/>
          <w:sz w:val="28"/>
          <w:szCs w:val="28"/>
        </w:rPr>
        <w:t> многолетние насаждения;</w:t>
      </w:r>
    </w:p>
    <w:p w:rsidR="00542CD0" w:rsidRPr="008D7152" w:rsidRDefault="00B059F1" w:rsidP="00ED6D60">
      <w:pPr>
        <w:numPr>
          <w:ilvl w:val="0"/>
          <w:numId w:val="6"/>
        </w:numPr>
        <w:ind w:left="0" w:firstLine="0"/>
        <w:jc w:val="both"/>
        <w:rPr>
          <w:color w:val="000000"/>
          <w:sz w:val="28"/>
          <w:szCs w:val="28"/>
        </w:rPr>
      </w:pPr>
      <w:r>
        <w:rPr>
          <w:color w:val="000000"/>
          <w:sz w:val="28"/>
          <w:szCs w:val="28"/>
        </w:rPr>
        <w:t>  </w:t>
      </w:r>
      <w:r w:rsidR="00542CD0" w:rsidRPr="008D7152">
        <w:rPr>
          <w:color w:val="000000"/>
          <w:sz w:val="28"/>
          <w:szCs w:val="28"/>
        </w:rPr>
        <w:t>инвентарь производственный и хозяйственный;</w:t>
      </w:r>
    </w:p>
    <w:p w:rsidR="00542CD0" w:rsidRPr="008D7152" w:rsidRDefault="00B059F1" w:rsidP="008D7152">
      <w:pPr>
        <w:pStyle w:val="af1"/>
        <w:spacing w:before="0" w:beforeAutospacing="0" w:after="0" w:afterAutospacing="0"/>
        <w:jc w:val="both"/>
        <w:rPr>
          <w:color w:val="000000"/>
          <w:sz w:val="28"/>
          <w:szCs w:val="28"/>
        </w:rPr>
      </w:pPr>
      <w:r>
        <w:rPr>
          <w:color w:val="000000"/>
          <w:sz w:val="28"/>
          <w:szCs w:val="28"/>
        </w:rPr>
        <w:t xml:space="preserve">  </w:t>
      </w:r>
      <w:r w:rsidR="00542CD0" w:rsidRPr="008D7152">
        <w:rPr>
          <w:color w:val="000000"/>
          <w:sz w:val="28"/>
          <w:szCs w:val="28"/>
        </w:rPr>
        <w:t>Основание: пункт 27 Стандарта «Основные средства».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2.6. В случае частичной ликвидации или </w:t>
      </w:r>
      <w:proofErr w:type="spellStart"/>
      <w:r w:rsidRPr="008D7152">
        <w:rPr>
          <w:color w:val="000000"/>
          <w:sz w:val="28"/>
          <w:szCs w:val="28"/>
        </w:rPr>
        <w:t>разукомплектации</w:t>
      </w:r>
      <w:proofErr w:type="spellEnd"/>
      <w:r w:rsidRPr="008D7152">
        <w:rPr>
          <w:color w:val="000000"/>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542CD0" w:rsidRPr="008D7152" w:rsidRDefault="00542CD0" w:rsidP="00ED6D60">
      <w:pPr>
        <w:numPr>
          <w:ilvl w:val="0"/>
          <w:numId w:val="7"/>
        </w:numPr>
        <w:jc w:val="both"/>
        <w:rPr>
          <w:color w:val="000000"/>
          <w:sz w:val="28"/>
          <w:szCs w:val="28"/>
        </w:rPr>
      </w:pPr>
      <w:r w:rsidRPr="008D7152">
        <w:rPr>
          <w:color w:val="000000"/>
          <w:sz w:val="28"/>
          <w:szCs w:val="28"/>
        </w:rPr>
        <w:t>            площади;</w:t>
      </w:r>
    </w:p>
    <w:p w:rsidR="00542CD0" w:rsidRPr="008D7152" w:rsidRDefault="00542CD0" w:rsidP="00ED6D60">
      <w:pPr>
        <w:numPr>
          <w:ilvl w:val="0"/>
          <w:numId w:val="7"/>
        </w:numPr>
        <w:jc w:val="both"/>
        <w:rPr>
          <w:color w:val="000000"/>
          <w:sz w:val="28"/>
          <w:szCs w:val="28"/>
        </w:rPr>
      </w:pPr>
      <w:r w:rsidRPr="008D7152">
        <w:rPr>
          <w:color w:val="000000"/>
          <w:sz w:val="28"/>
          <w:szCs w:val="28"/>
        </w:rPr>
        <w:t>            объему;</w:t>
      </w:r>
    </w:p>
    <w:p w:rsidR="00542CD0" w:rsidRPr="008D7152" w:rsidRDefault="00542CD0" w:rsidP="00ED6D60">
      <w:pPr>
        <w:numPr>
          <w:ilvl w:val="0"/>
          <w:numId w:val="7"/>
        </w:numPr>
        <w:jc w:val="both"/>
        <w:rPr>
          <w:color w:val="000000"/>
          <w:sz w:val="28"/>
          <w:szCs w:val="28"/>
        </w:rPr>
      </w:pPr>
      <w:r w:rsidRPr="008D7152">
        <w:rPr>
          <w:color w:val="000000"/>
          <w:sz w:val="28"/>
          <w:szCs w:val="28"/>
        </w:rPr>
        <w:t>            весу;</w:t>
      </w:r>
    </w:p>
    <w:p w:rsidR="00542CD0" w:rsidRPr="008D7152" w:rsidRDefault="00542CD0" w:rsidP="00ED6D60">
      <w:pPr>
        <w:numPr>
          <w:ilvl w:val="0"/>
          <w:numId w:val="7"/>
        </w:numPr>
        <w:jc w:val="both"/>
        <w:rPr>
          <w:color w:val="000000"/>
          <w:sz w:val="28"/>
          <w:szCs w:val="28"/>
        </w:rPr>
      </w:pPr>
      <w:r w:rsidRPr="008D7152">
        <w:rPr>
          <w:color w:val="000000"/>
          <w:sz w:val="28"/>
          <w:szCs w:val="28"/>
        </w:rPr>
        <w:t>            иному показателю, установленному комиссией по поступлению и выбытию активов.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lastRenderedPageBreak/>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2.7 Начисление амортизации осуществляется следующим образом, линейным методом – на объекты основных средств.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Амортизация объекта основных средств начисляется с учетом следующих положений:</w:t>
      </w:r>
    </w:p>
    <w:p w:rsidR="00542CD0" w:rsidRPr="008D7152" w:rsidRDefault="00542CD0" w:rsidP="008D7152">
      <w:pPr>
        <w:pStyle w:val="af1"/>
        <w:spacing w:before="240" w:beforeAutospacing="0" w:after="0" w:afterAutospacing="0"/>
        <w:ind w:firstLine="540"/>
        <w:jc w:val="both"/>
        <w:rPr>
          <w:color w:val="000000"/>
          <w:sz w:val="28"/>
          <w:szCs w:val="28"/>
        </w:rPr>
      </w:pPr>
      <w:r w:rsidRPr="008D7152">
        <w:rPr>
          <w:color w:val="000000"/>
          <w:sz w:val="28"/>
          <w:szCs w:val="28"/>
        </w:rPr>
        <w:t>а) на объект основных сре</w:t>
      </w:r>
      <w:proofErr w:type="gramStart"/>
      <w:r w:rsidRPr="008D7152">
        <w:rPr>
          <w:color w:val="000000"/>
          <w:sz w:val="28"/>
          <w:szCs w:val="28"/>
        </w:rPr>
        <w:t>дств ст</w:t>
      </w:r>
      <w:proofErr w:type="gramEnd"/>
      <w:r w:rsidRPr="008D7152">
        <w:rPr>
          <w:color w:val="000000"/>
          <w:sz w:val="28"/>
          <w:szCs w:val="28"/>
        </w:rPr>
        <w:t>оимостью свыше 100 000 рублей амортизация начисляется в соответствии с рассчитанными нормами амортизации;</w:t>
      </w:r>
    </w:p>
    <w:p w:rsidR="00542CD0" w:rsidRPr="008D7152" w:rsidRDefault="00542CD0" w:rsidP="008D7152">
      <w:pPr>
        <w:pStyle w:val="af1"/>
        <w:spacing w:before="240" w:beforeAutospacing="0" w:after="0" w:afterAutospacing="0"/>
        <w:ind w:firstLine="540"/>
        <w:jc w:val="both"/>
        <w:rPr>
          <w:color w:val="000000"/>
          <w:sz w:val="28"/>
          <w:szCs w:val="28"/>
        </w:rPr>
      </w:pPr>
      <w:r w:rsidRPr="008D7152">
        <w:rPr>
          <w:color w:val="000000"/>
          <w:sz w:val="28"/>
          <w:szCs w:val="28"/>
        </w:rPr>
        <w:t>б) на объект основных сре</w:t>
      </w:r>
      <w:proofErr w:type="gramStart"/>
      <w:r w:rsidRPr="008D7152">
        <w:rPr>
          <w:color w:val="000000"/>
          <w:sz w:val="28"/>
          <w:szCs w:val="28"/>
        </w:rPr>
        <w:t>дств ст</w:t>
      </w:r>
      <w:proofErr w:type="gramEnd"/>
      <w:r w:rsidRPr="008D7152">
        <w:rPr>
          <w:color w:val="000000"/>
          <w:sz w:val="28"/>
          <w:szCs w:val="28"/>
        </w:rPr>
        <w:t xml:space="preserve">оимостью до 10 000 рублей включительно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списывается с балансового учета с одновременным отражением объекта основных средств на </w:t>
      </w:r>
      <w:proofErr w:type="spellStart"/>
      <w:r w:rsidRPr="008D7152">
        <w:rPr>
          <w:color w:val="000000"/>
          <w:sz w:val="28"/>
          <w:szCs w:val="28"/>
        </w:rPr>
        <w:t>забалансовом</w:t>
      </w:r>
      <w:proofErr w:type="spellEnd"/>
      <w:r w:rsidRPr="008D7152">
        <w:rPr>
          <w:color w:val="000000"/>
          <w:sz w:val="28"/>
          <w:szCs w:val="28"/>
        </w:rPr>
        <w:t xml:space="preserve"> счете в соответствии с порядком применения Единого плана счетов бухгалтерского учета;</w:t>
      </w:r>
    </w:p>
    <w:p w:rsidR="00542CD0" w:rsidRPr="008D7152" w:rsidRDefault="00542CD0" w:rsidP="008D7152">
      <w:pPr>
        <w:pStyle w:val="af1"/>
        <w:spacing w:before="240" w:beforeAutospacing="0" w:after="0" w:afterAutospacing="0"/>
        <w:ind w:firstLine="540"/>
        <w:jc w:val="both"/>
        <w:rPr>
          <w:color w:val="000000"/>
          <w:sz w:val="28"/>
          <w:szCs w:val="28"/>
        </w:rPr>
      </w:pPr>
      <w:r w:rsidRPr="008D7152">
        <w:rPr>
          <w:color w:val="000000"/>
          <w:sz w:val="28"/>
          <w:szCs w:val="28"/>
        </w:rPr>
        <w:t>в) на иной объект основных сре</w:t>
      </w:r>
      <w:proofErr w:type="gramStart"/>
      <w:r w:rsidRPr="008D7152">
        <w:rPr>
          <w:color w:val="000000"/>
          <w:sz w:val="28"/>
          <w:szCs w:val="28"/>
        </w:rPr>
        <w:t>дств ст</w:t>
      </w:r>
      <w:proofErr w:type="gramEnd"/>
      <w:r w:rsidRPr="008D7152">
        <w:rPr>
          <w:color w:val="000000"/>
          <w:sz w:val="28"/>
          <w:szCs w:val="28"/>
        </w:rPr>
        <w:t>оимостью от 10 000 до 100 000 рублей включительно амортизация начисляется в размере 100% первоначальной стоимости при выдаче его в эксплуатацию.</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br/>
        <w:t>Основание: пункты 36, 37 Стандарта «Основные средства».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2.8.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8D7152">
        <w:rPr>
          <w:color w:val="000000"/>
          <w:sz w:val="28"/>
          <w:szCs w:val="28"/>
        </w:rPr>
        <w:br/>
        <w:t>Основание: пункт 41 Стандарта «Основные средства».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2.9.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 257н. Состав комиссии по поступлению и выбытию активов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2.10. Основные средства стоимостью до 10 000 включительно, находящиеся в эксплуатации, учитываются на </w:t>
      </w:r>
      <w:proofErr w:type="spellStart"/>
      <w:r w:rsidRPr="008D7152">
        <w:rPr>
          <w:color w:val="000000"/>
          <w:sz w:val="28"/>
          <w:szCs w:val="28"/>
        </w:rPr>
        <w:t>забалансовом</w:t>
      </w:r>
      <w:proofErr w:type="spellEnd"/>
      <w:r w:rsidRPr="008D7152">
        <w:rPr>
          <w:color w:val="000000"/>
          <w:sz w:val="28"/>
          <w:szCs w:val="28"/>
        </w:rPr>
        <w:t xml:space="preserve"> счете 21 по балансовой стоимости.</w:t>
      </w:r>
      <w:r w:rsidRPr="008D7152">
        <w:rPr>
          <w:color w:val="000000"/>
          <w:sz w:val="28"/>
          <w:szCs w:val="28"/>
        </w:rPr>
        <w:br/>
        <w:t>Основание: пункт 39 Стандарта «Основные средства», пункт 373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2.11.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r w:rsidRPr="008D7152">
        <w:rPr>
          <w:color w:val="000000"/>
          <w:sz w:val="28"/>
          <w:szCs w:val="28"/>
        </w:rPr>
        <w:lastRenderedPageBreak/>
        <w:t>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2.12.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542CD0" w:rsidRPr="008D7152" w:rsidRDefault="00542CD0" w:rsidP="008D7152">
      <w:pPr>
        <w:pStyle w:val="af1"/>
        <w:spacing w:before="0" w:beforeAutospacing="0" w:after="0" w:afterAutospacing="0"/>
        <w:jc w:val="both"/>
        <w:rPr>
          <w:color w:val="000000"/>
          <w:sz w:val="28"/>
          <w:szCs w:val="28"/>
        </w:rPr>
      </w:pPr>
      <w:r w:rsidRPr="008D7152">
        <w:rPr>
          <w:b/>
          <w:bCs/>
          <w:color w:val="000000"/>
          <w:sz w:val="28"/>
          <w:szCs w:val="28"/>
        </w:rPr>
        <w:t> </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Принятие на учет вновь поступивших объектов основных средств и нематериальных активов, осуществляется постоянно действующей комиссией, утвержденной распоряжением главы администрации. </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 xml:space="preserve">При вводе в эксплуатацию недвижимого имущества </w:t>
      </w:r>
      <w:proofErr w:type="gramStart"/>
      <w:r w:rsidRPr="008D7152">
        <w:rPr>
          <w:color w:val="000000"/>
          <w:sz w:val="28"/>
          <w:szCs w:val="28"/>
        </w:rPr>
        <w:t>согласно статьи</w:t>
      </w:r>
      <w:proofErr w:type="gramEnd"/>
      <w:r w:rsidRPr="008D7152">
        <w:rPr>
          <w:color w:val="000000"/>
          <w:sz w:val="28"/>
          <w:szCs w:val="28"/>
        </w:rPr>
        <w:t xml:space="preserve"> 131</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Гражданского кодекса РФ, право собственности и другие вещные права на недвижимые вещи подлежат государственной регистрации. Обязанность подать заявление о государственной регистрации</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права оперативного управления на недвижимое имущество, находящееся в муниципальной собственности  муниципального образования, возлагается на администрацию муниципальных образований, за которой это имущество закреплено на основании акта соответствующего уполномоченного органа.</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Решение о передаче и выбытию основных средств и нематериальных активов, числящихся на балансе администрации муниципальных образований и находящихся в оперативном управлении, принимает собственник имущества.</w:t>
      </w:r>
    </w:p>
    <w:p w:rsidR="00542CD0" w:rsidRPr="008D7152" w:rsidRDefault="00542CD0" w:rsidP="008D7152">
      <w:pPr>
        <w:pStyle w:val="af1"/>
        <w:spacing w:before="0" w:beforeAutospacing="0" w:after="0" w:afterAutospacing="0"/>
        <w:ind w:firstLine="540"/>
        <w:jc w:val="both"/>
        <w:rPr>
          <w:color w:val="000000"/>
          <w:sz w:val="28"/>
          <w:szCs w:val="28"/>
        </w:rPr>
      </w:pPr>
      <w:r w:rsidRPr="008D7152">
        <w:rPr>
          <w:color w:val="000000"/>
          <w:sz w:val="28"/>
          <w:szCs w:val="28"/>
        </w:rPr>
        <w:t>Имущества казны учитывается на счете 010800000.</w:t>
      </w:r>
    </w:p>
    <w:p w:rsidR="00542CD0" w:rsidRPr="008D7152" w:rsidRDefault="00542CD0" w:rsidP="008D7152">
      <w:pPr>
        <w:pStyle w:val="af1"/>
        <w:spacing w:before="0" w:beforeAutospacing="0" w:after="0" w:afterAutospacing="0"/>
        <w:ind w:firstLine="540"/>
        <w:jc w:val="both"/>
        <w:rPr>
          <w:color w:val="000000"/>
          <w:sz w:val="28"/>
          <w:szCs w:val="28"/>
        </w:rPr>
      </w:pPr>
      <w:r w:rsidRPr="008D7152">
        <w:rPr>
          <w:color w:val="000000"/>
          <w:sz w:val="28"/>
          <w:szCs w:val="28"/>
        </w:rPr>
        <w:t>Порядок отражения в бюджетном учете операций с объектами в составе имущества казны ведется на основании информации из реестра имущества соответствующего муниципального образования, который ведет ответственный специалист администрации.</w:t>
      </w:r>
    </w:p>
    <w:p w:rsidR="00542CD0" w:rsidRPr="008D7152" w:rsidRDefault="00542CD0" w:rsidP="008D7152">
      <w:pPr>
        <w:pStyle w:val="af1"/>
        <w:spacing w:before="0" w:beforeAutospacing="0" w:after="0" w:afterAutospacing="0"/>
        <w:ind w:firstLine="540"/>
        <w:jc w:val="both"/>
        <w:rPr>
          <w:color w:val="000000"/>
          <w:sz w:val="28"/>
          <w:szCs w:val="28"/>
        </w:rPr>
      </w:pPr>
      <w:r w:rsidRPr="008D7152">
        <w:rPr>
          <w:color w:val="000000"/>
          <w:sz w:val="28"/>
          <w:szCs w:val="28"/>
        </w:rPr>
        <w:t>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w:t>
      </w:r>
    </w:p>
    <w:p w:rsidR="00542CD0" w:rsidRPr="008D7152" w:rsidRDefault="00542CD0" w:rsidP="008D7152">
      <w:pPr>
        <w:pStyle w:val="af1"/>
        <w:spacing w:before="0" w:beforeAutospacing="0" w:after="0" w:afterAutospacing="0"/>
        <w:ind w:firstLine="540"/>
        <w:jc w:val="both"/>
        <w:rPr>
          <w:color w:val="000000"/>
          <w:sz w:val="28"/>
          <w:szCs w:val="28"/>
        </w:rPr>
      </w:pPr>
      <w:bookmarkStart w:id="1" w:name="_ref_349939"/>
      <w:bookmarkEnd w:id="1"/>
      <w:r w:rsidRPr="008D7152">
        <w:rPr>
          <w:color w:val="000000"/>
          <w:sz w:val="28"/>
          <w:szCs w:val="28"/>
        </w:rPr>
        <w:t>Основанием для признания в составе казны неучтенного объекта, выявленного при инвентаризации, являются: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акт о результатах инвентаризации (ф. 0504835);</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распоряжение главы муниципального образования.</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(Основание: п. 9 СГС "Учетная политика")</w:t>
      </w:r>
    </w:p>
    <w:p w:rsidR="00542CD0" w:rsidRPr="008D7152" w:rsidRDefault="00542CD0" w:rsidP="008D7152">
      <w:pPr>
        <w:pStyle w:val="af1"/>
        <w:spacing w:before="0" w:beforeAutospacing="0" w:after="0" w:afterAutospacing="0"/>
        <w:ind w:firstLine="708"/>
        <w:jc w:val="both"/>
        <w:rPr>
          <w:color w:val="000000"/>
          <w:sz w:val="28"/>
          <w:szCs w:val="28"/>
        </w:rPr>
      </w:pPr>
      <w:bookmarkStart w:id="2" w:name="_ref_1119690"/>
      <w:bookmarkStart w:id="3" w:name="_ref_349941"/>
      <w:bookmarkEnd w:id="2"/>
      <w:bookmarkEnd w:id="3"/>
      <w:r w:rsidRPr="008D7152">
        <w:rPr>
          <w:color w:val="000000"/>
          <w:sz w:val="28"/>
          <w:szCs w:val="28"/>
        </w:rPr>
        <w:t>Основанием для признания в составе казны бесхозяйной вещи являются: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распоряжение главы муниципального образования;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акт о приеме-передаче объектов нефинансовых активов (ф. 0504101);</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уведомление регистрирующего органа о внесении в ЕГРН записи о принятии на учет бесхозяйного объекта недвижимого имущества.</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(Основание: п. 9 СГС "Учетная политика")</w:t>
      </w:r>
    </w:p>
    <w:p w:rsidR="00542CD0" w:rsidRPr="008D7152" w:rsidRDefault="00542CD0" w:rsidP="008D7152">
      <w:pPr>
        <w:pStyle w:val="af1"/>
        <w:spacing w:before="0" w:beforeAutospacing="0" w:after="0" w:afterAutospacing="0"/>
        <w:ind w:firstLine="708"/>
        <w:jc w:val="both"/>
        <w:rPr>
          <w:color w:val="000000"/>
          <w:sz w:val="28"/>
          <w:szCs w:val="28"/>
        </w:rPr>
      </w:pPr>
      <w:bookmarkStart w:id="4" w:name="_ref_349942"/>
      <w:bookmarkStart w:id="5" w:name="_ref_349943"/>
      <w:bookmarkEnd w:id="4"/>
      <w:bookmarkEnd w:id="5"/>
      <w:r w:rsidRPr="008D7152">
        <w:rPr>
          <w:color w:val="000000"/>
          <w:sz w:val="28"/>
          <w:szCs w:val="28"/>
        </w:rPr>
        <w:t>Основанием для отражения выбытия объектов имущества казны при реализации (приватизации) являются: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распоряжение главы муниципального образования;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lastRenderedPageBreak/>
        <w:t>- договор;</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акт о приеме-передаче объектов нефинансовых активов (ф. 0504101).</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(Основание: п. 9 СГС "Учетная политика")</w:t>
      </w:r>
    </w:p>
    <w:p w:rsidR="00542CD0" w:rsidRPr="008D7152" w:rsidRDefault="00542CD0" w:rsidP="008D7152">
      <w:pPr>
        <w:pStyle w:val="af1"/>
        <w:spacing w:before="0" w:beforeAutospacing="0" w:after="0" w:afterAutospacing="0"/>
        <w:ind w:firstLine="708"/>
        <w:jc w:val="both"/>
        <w:rPr>
          <w:color w:val="000000"/>
          <w:sz w:val="28"/>
          <w:szCs w:val="28"/>
        </w:rPr>
      </w:pPr>
      <w:bookmarkStart w:id="6" w:name="_ref_349944"/>
      <w:bookmarkEnd w:id="6"/>
      <w:r w:rsidRPr="008D7152">
        <w:rPr>
          <w:color w:val="000000"/>
          <w:sz w:val="28"/>
          <w:szCs w:val="28"/>
        </w:rPr>
        <w:t>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w:t>
      </w:r>
      <w:proofErr w:type="gramStart"/>
      <w:r w:rsidRPr="008D7152">
        <w:rPr>
          <w:color w:val="000000"/>
          <w:sz w:val="28"/>
          <w:szCs w:val="28"/>
        </w:rPr>
        <w:t xml:space="preserve"> .</w:t>
      </w:r>
      <w:proofErr w:type="gramEnd"/>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(Основание: п. 9 СГС "Учетная политика")</w:t>
      </w:r>
    </w:p>
    <w:p w:rsidR="00542CD0" w:rsidRPr="008D7152" w:rsidRDefault="00542CD0" w:rsidP="008D7152">
      <w:pPr>
        <w:pStyle w:val="af1"/>
        <w:spacing w:before="0" w:beforeAutospacing="0" w:after="0" w:afterAutospacing="0"/>
        <w:ind w:firstLine="708"/>
        <w:jc w:val="both"/>
        <w:rPr>
          <w:color w:val="000000"/>
          <w:sz w:val="28"/>
          <w:szCs w:val="28"/>
        </w:rPr>
      </w:pPr>
      <w:bookmarkStart w:id="7" w:name="_ref_349945"/>
      <w:bookmarkEnd w:id="7"/>
      <w:r w:rsidRPr="008D7152">
        <w:rPr>
          <w:color w:val="000000"/>
          <w:sz w:val="28"/>
          <w:szCs w:val="28"/>
        </w:rPr>
        <w:t>Основанием для отражения выбытия объектов имущества казны в результате хищений, недостач, гибели или терактов являются: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распоряжение главы муниципального образования;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акт о списании объектов нефинансовых активов (кроме транспортных средств) (ф. 0504104);</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акт о списании транспортного средства (ф. 0504105).</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(Основание: п. 9 СГС "Учетная политика")</w:t>
      </w:r>
    </w:p>
    <w:p w:rsidR="00542CD0" w:rsidRPr="008D7152" w:rsidRDefault="00542CD0" w:rsidP="008D7152">
      <w:pPr>
        <w:pStyle w:val="af1"/>
        <w:spacing w:before="0" w:beforeAutospacing="0" w:after="0" w:afterAutospacing="0"/>
        <w:ind w:firstLine="708"/>
        <w:jc w:val="both"/>
        <w:rPr>
          <w:color w:val="000000"/>
          <w:sz w:val="28"/>
          <w:szCs w:val="28"/>
        </w:rPr>
      </w:pPr>
      <w:bookmarkStart w:id="8" w:name="_ref_349946"/>
      <w:bookmarkStart w:id="9" w:name="_ref_349947"/>
      <w:bookmarkEnd w:id="8"/>
      <w:bookmarkEnd w:id="9"/>
      <w:r w:rsidRPr="008D7152">
        <w:rPr>
          <w:color w:val="000000"/>
          <w:sz w:val="28"/>
          <w:szCs w:val="28"/>
        </w:rPr>
        <w:t>При наличии виновного лица сумма ущерба, подлежащего взысканию, определяется комиссией по поступлению и выбытию активов по справедливой стоимости утраченного имущества казны, определенной с применением наиболее подходящего в каждом случае метода.</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(Основание: п. п. 52, 54 СГС "Концептуальные основы", п. 9 СГС "Учетная политика")</w:t>
      </w:r>
    </w:p>
    <w:p w:rsidR="00542CD0" w:rsidRPr="008D7152" w:rsidRDefault="00542CD0" w:rsidP="008D7152">
      <w:pPr>
        <w:pStyle w:val="af1"/>
        <w:spacing w:before="0" w:beforeAutospacing="0" w:after="0" w:afterAutospacing="0"/>
        <w:ind w:firstLine="708"/>
        <w:jc w:val="both"/>
        <w:rPr>
          <w:color w:val="000000"/>
          <w:sz w:val="28"/>
          <w:szCs w:val="28"/>
        </w:rPr>
      </w:pPr>
      <w:bookmarkStart w:id="10" w:name="_ref_349948"/>
      <w:bookmarkStart w:id="11" w:name="_ref_349949"/>
      <w:bookmarkEnd w:id="10"/>
      <w:bookmarkEnd w:id="11"/>
      <w:r w:rsidRPr="008D7152">
        <w:rPr>
          <w:color w:val="000000"/>
          <w:sz w:val="28"/>
          <w:szCs w:val="28"/>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распоряжение главы муниципального образования;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акт о списании объектов нефинансовых активов (кроме транспортных средств) (ф. 0504104);</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акт о списании транспортного средства (ф. 0504105).</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(Основание: п. 9 СГС "Учетная политика")</w:t>
      </w:r>
    </w:p>
    <w:p w:rsidR="00542CD0" w:rsidRPr="008D7152" w:rsidRDefault="00542CD0" w:rsidP="008D7152">
      <w:pPr>
        <w:pStyle w:val="af1"/>
        <w:spacing w:before="0" w:beforeAutospacing="0" w:after="0" w:afterAutospacing="0"/>
        <w:ind w:firstLine="540"/>
        <w:jc w:val="both"/>
        <w:rPr>
          <w:color w:val="000000"/>
          <w:sz w:val="28"/>
          <w:szCs w:val="28"/>
        </w:rPr>
      </w:pPr>
      <w:proofErr w:type="gramStart"/>
      <w:r w:rsidRPr="008D7152">
        <w:rPr>
          <w:color w:val="000000"/>
          <w:sz w:val="28"/>
          <w:szCs w:val="28"/>
        </w:rPr>
        <w:t>Земельные участки, используемые на праве постоянного бессрочного пользования   (в том числе расположенные под объектами недвижимости), учитываются на соответствующим счете аналитического учета счета 1.103.000, на основании документа (свидетельства), подтверждающего права пользования участком, по их кадастровой стоимости.</w:t>
      </w:r>
      <w:proofErr w:type="gramEnd"/>
    </w:p>
    <w:p w:rsidR="00542CD0" w:rsidRPr="008D7152" w:rsidRDefault="00542CD0" w:rsidP="008D7152">
      <w:pPr>
        <w:pStyle w:val="af1"/>
        <w:spacing w:before="0" w:beforeAutospacing="0" w:after="0" w:afterAutospacing="0"/>
        <w:ind w:firstLine="540"/>
        <w:jc w:val="both"/>
        <w:rPr>
          <w:color w:val="000000"/>
          <w:sz w:val="28"/>
          <w:szCs w:val="28"/>
        </w:rPr>
      </w:pPr>
      <w:proofErr w:type="gramStart"/>
      <w:r w:rsidRPr="008D7152">
        <w:rPr>
          <w:color w:val="000000"/>
          <w:sz w:val="28"/>
          <w:szCs w:val="28"/>
        </w:rPr>
        <w:t>Земельные участки, находящиеся в собственности муниципального образования, учитываются на соответствующим счете аналитического учета счета 1.108.000, на основании документа (свидетельства), подтверждающего права пользования участком, по их кадастровой стоимости.</w:t>
      </w:r>
      <w:proofErr w:type="gramEnd"/>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8D7152">
        <w:rPr>
          <w:color w:val="000000"/>
          <w:sz w:val="28"/>
          <w:szCs w:val="28"/>
        </w:rPr>
        <w:br/>
        <w:t>Основание: пункт 25 Стандарта «Аренда».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              Передача в пользование объектов, которые содержатся за счет учреждения, отражается как внутреннее перемещение. Учет таких объектов ведется на </w:t>
      </w:r>
      <w:r w:rsidRPr="008D7152">
        <w:rPr>
          <w:color w:val="000000"/>
          <w:sz w:val="28"/>
          <w:szCs w:val="28"/>
        </w:rPr>
        <w:lastRenderedPageBreak/>
        <w:t xml:space="preserve">дополнительном </w:t>
      </w:r>
      <w:proofErr w:type="spellStart"/>
      <w:r w:rsidRPr="008D7152">
        <w:rPr>
          <w:color w:val="000000"/>
          <w:sz w:val="28"/>
          <w:szCs w:val="28"/>
        </w:rPr>
        <w:t>забалансовом</w:t>
      </w:r>
      <w:proofErr w:type="spellEnd"/>
      <w:r w:rsidRPr="008D7152">
        <w:rPr>
          <w:color w:val="000000"/>
          <w:sz w:val="28"/>
          <w:szCs w:val="28"/>
        </w:rPr>
        <w:t xml:space="preserve"> счете  «Имущество, переданное в пользование, – не объект аренды».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3. Материальные запасы</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normalweb"/>
        <w:spacing w:beforeAutospacing="0" w:after="0" w:afterAutospacing="0"/>
        <w:jc w:val="both"/>
        <w:rPr>
          <w:color w:val="000000"/>
          <w:sz w:val="28"/>
          <w:szCs w:val="28"/>
        </w:rPr>
      </w:pPr>
      <w:r w:rsidRPr="008D7152">
        <w:rPr>
          <w:color w:val="000000"/>
          <w:sz w:val="28"/>
          <w:szCs w:val="28"/>
        </w:rPr>
        <w:t> 3.1. Администрация учитывает в составе материальных запасов материальные объекты, указанные в пунктах 98–99 Инструкции к Единому плану счетов № 157н</w:t>
      </w:r>
    </w:p>
    <w:p w:rsidR="00542CD0" w:rsidRPr="008D7152" w:rsidRDefault="00542CD0" w:rsidP="008D7152">
      <w:pPr>
        <w:pStyle w:val="normalweb"/>
        <w:spacing w:beforeAutospacing="0" w:after="0" w:afterAutospacing="0"/>
        <w:jc w:val="both"/>
        <w:rPr>
          <w:color w:val="000000"/>
          <w:sz w:val="28"/>
          <w:szCs w:val="28"/>
        </w:rPr>
      </w:pPr>
      <w:r w:rsidRPr="008D7152">
        <w:rPr>
          <w:color w:val="000000"/>
          <w:sz w:val="28"/>
          <w:szCs w:val="28"/>
        </w:rPr>
        <w:t xml:space="preserve">. Установить срок полезного использования менее 1 года </w:t>
      </w:r>
      <w:proofErr w:type="gramStart"/>
      <w:r w:rsidRPr="008D7152">
        <w:rPr>
          <w:color w:val="000000"/>
          <w:sz w:val="28"/>
          <w:szCs w:val="28"/>
        </w:rPr>
        <w:t>для</w:t>
      </w:r>
      <w:proofErr w:type="gramEnd"/>
      <w:r w:rsidRPr="008D7152">
        <w:rPr>
          <w:color w:val="000000"/>
          <w:sz w:val="28"/>
          <w:szCs w:val="28"/>
        </w:rPr>
        <w:t>:</w:t>
      </w:r>
    </w:p>
    <w:p w:rsidR="00542CD0" w:rsidRPr="008D7152" w:rsidRDefault="00542CD0" w:rsidP="008D7152">
      <w:pPr>
        <w:pStyle w:val="normalweb"/>
        <w:spacing w:beforeAutospacing="0" w:after="0" w:afterAutospacing="0"/>
        <w:jc w:val="both"/>
        <w:rPr>
          <w:color w:val="000000"/>
          <w:sz w:val="28"/>
          <w:szCs w:val="28"/>
        </w:rPr>
      </w:pPr>
      <w:proofErr w:type="gramStart"/>
      <w:r w:rsidRPr="008D7152">
        <w:rPr>
          <w:color w:val="000000"/>
          <w:sz w:val="28"/>
          <w:szCs w:val="28"/>
        </w:rPr>
        <w:t xml:space="preserve">- канцелярских наборов, дыроколов, </w:t>
      </w:r>
      <w:proofErr w:type="spellStart"/>
      <w:r w:rsidRPr="008D7152">
        <w:rPr>
          <w:color w:val="000000"/>
          <w:sz w:val="28"/>
          <w:szCs w:val="28"/>
        </w:rPr>
        <w:t>степлеров</w:t>
      </w:r>
      <w:proofErr w:type="spellEnd"/>
      <w:r w:rsidRPr="008D7152">
        <w:rPr>
          <w:color w:val="000000"/>
          <w:sz w:val="28"/>
          <w:szCs w:val="28"/>
        </w:rPr>
        <w:t xml:space="preserve">, </w:t>
      </w:r>
      <w:proofErr w:type="spellStart"/>
      <w:r w:rsidRPr="008D7152">
        <w:rPr>
          <w:color w:val="000000"/>
          <w:sz w:val="28"/>
          <w:szCs w:val="28"/>
        </w:rPr>
        <w:t>антистеплеров</w:t>
      </w:r>
      <w:proofErr w:type="spellEnd"/>
      <w:r w:rsidRPr="008D7152">
        <w:rPr>
          <w:color w:val="000000"/>
          <w:sz w:val="28"/>
          <w:szCs w:val="28"/>
        </w:rPr>
        <w:t xml:space="preserve">, </w:t>
      </w:r>
      <w:proofErr w:type="spellStart"/>
      <w:r w:rsidRPr="008D7152">
        <w:rPr>
          <w:color w:val="000000"/>
          <w:sz w:val="28"/>
          <w:szCs w:val="28"/>
        </w:rPr>
        <w:t>датеров</w:t>
      </w:r>
      <w:proofErr w:type="spellEnd"/>
      <w:r w:rsidRPr="008D7152">
        <w:rPr>
          <w:color w:val="000000"/>
          <w:sz w:val="28"/>
          <w:szCs w:val="28"/>
        </w:rPr>
        <w:t xml:space="preserve">, </w:t>
      </w:r>
      <w:proofErr w:type="spellStart"/>
      <w:r w:rsidRPr="008D7152">
        <w:rPr>
          <w:color w:val="000000"/>
          <w:sz w:val="28"/>
          <w:szCs w:val="28"/>
        </w:rPr>
        <w:t>самонаборных</w:t>
      </w:r>
      <w:proofErr w:type="spellEnd"/>
      <w:r w:rsidRPr="008D7152">
        <w:rPr>
          <w:color w:val="000000"/>
          <w:sz w:val="28"/>
          <w:szCs w:val="28"/>
        </w:rPr>
        <w:t xml:space="preserve"> штампов, канцелярских ножей, точилок для карандашей, ножниц, лотков для бумаги, зажимов для бумаги </w:t>
      </w:r>
      <w:proofErr w:type="spellStart"/>
      <w:r w:rsidRPr="008D7152">
        <w:rPr>
          <w:color w:val="000000"/>
          <w:sz w:val="28"/>
          <w:szCs w:val="28"/>
        </w:rPr>
        <w:t>и.т.д</w:t>
      </w:r>
      <w:proofErr w:type="spellEnd"/>
      <w:r w:rsidRPr="008D7152">
        <w:rPr>
          <w:color w:val="000000"/>
          <w:sz w:val="28"/>
          <w:szCs w:val="28"/>
        </w:rPr>
        <w:t>.</w:t>
      </w:r>
      <w:proofErr w:type="gramEnd"/>
    </w:p>
    <w:p w:rsidR="00542CD0" w:rsidRPr="008D7152" w:rsidRDefault="00542CD0" w:rsidP="008D7152">
      <w:pPr>
        <w:pStyle w:val="normalweb"/>
        <w:spacing w:beforeAutospacing="0" w:after="0" w:afterAutospacing="0"/>
        <w:jc w:val="both"/>
        <w:rPr>
          <w:color w:val="000000"/>
          <w:sz w:val="28"/>
          <w:szCs w:val="28"/>
        </w:rPr>
      </w:pPr>
      <w:r w:rsidRPr="008D7152">
        <w:rPr>
          <w:color w:val="000000"/>
          <w:sz w:val="28"/>
          <w:szCs w:val="28"/>
        </w:rPr>
        <w:t xml:space="preserve">- предметы </w:t>
      </w:r>
      <w:proofErr w:type="spellStart"/>
      <w:r w:rsidRPr="008D7152">
        <w:rPr>
          <w:color w:val="000000"/>
          <w:sz w:val="28"/>
          <w:szCs w:val="28"/>
        </w:rPr>
        <w:t>хозяйсвенно</w:t>
      </w:r>
      <w:proofErr w:type="spellEnd"/>
      <w:r w:rsidRPr="008D7152">
        <w:rPr>
          <w:color w:val="000000"/>
          <w:sz w:val="28"/>
          <w:szCs w:val="28"/>
        </w:rPr>
        <w:t xml:space="preserve">-бытового назначения (замки, грабли, лопаты </w:t>
      </w:r>
      <w:proofErr w:type="spellStart"/>
      <w:r w:rsidRPr="008D7152">
        <w:rPr>
          <w:color w:val="000000"/>
          <w:sz w:val="28"/>
          <w:szCs w:val="28"/>
        </w:rPr>
        <w:t>и.т.п</w:t>
      </w:r>
      <w:proofErr w:type="spellEnd"/>
      <w:r w:rsidRPr="008D7152">
        <w:rPr>
          <w:color w:val="000000"/>
          <w:sz w:val="28"/>
          <w:szCs w:val="28"/>
        </w:rPr>
        <w:t>.)</w:t>
      </w:r>
    </w:p>
    <w:p w:rsidR="00542CD0" w:rsidRPr="008D7152" w:rsidRDefault="00542CD0" w:rsidP="008D7152">
      <w:pPr>
        <w:pStyle w:val="normalweb"/>
        <w:spacing w:beforeAutospacing="0" w:after="0" w:afterAutospacing="0"/>
        <w:jc w:val="both"/>
        <w:rPr>
          <w:color w:val="000000"/>
          <w:sz w:val="28"/>
          <w:szCs w:val="28"/>
        </w:rPr>
      </w:pPr>
      <w:r w:rsidRPr="008D7152">
        <w:rPr>
          <w:color w:val="000000"/>
          <w:sz w:val="28"/>
          <w:szCs w:val="28"/>
        </w:rPr>
        <w:t>-светодиодные светильники для уличного освещения, если приобретаются для замены.</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3.2. Списание материальных запасов производится по фактической стоимости.</w:t>
      </w:r>
      <w:r w:rsidRPr="008D7152">
        <w:rPr>
          <w:color w:val="000000"/>
          <w:sz w:val="28"/>
          <w:szCs w:val="28"/>
        </w:rPr>
        <w:br/>
        <w:t>Основание: пункт 108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3.3. Нормы на расходы горюче-смазочных материалов (ГСМ) производится по нормам, утвержденным Минтрансом России 14.03.2008 N АМ-23-р.</w:t>
      </w:r>
    </w:p>
    <w:p w:rsidR="00542CD0" w:rsidRPr="008D7152" w:rsidRDefault="00542CD0" w:rsidP="008D7152">
      <w:pPr>
        <w:pStyle w:val="af1"/>
        <w:spacing w:before="0" w:beforeAutospacing="0" w:after="0" w:afterAutospacing="0"/>
        <w:ind w:firstLine="708"/>
        <w:jc w:val="both"/>
        <w:rPr>
          <w:color w:val="000000"/>
          <w:sz w:val="28"/>
          <w:szCs w:val="28"/>
        </w:rPr>
      </w:pPr>
      <w:r w:rsidRPr="008D7152">
        <w:rPr>
          <w:color w:val="000000"/>
          <w:sz w:val="28"/>
          <w:szCs w:val="28"/>
        </w:rPr>
        <w:t>Путевой лист оформляется ежедневно</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3.4. Акты о списании материальных запасов, составленные комиссиями утверждаются главой муниципального образования.</w:t>
      </w:r>
    </w:p>
    <w:p w:rsidR="00542CD0" w:rsidRPr="008D7152" w:rsidRDefault="00542CD0" w:rsidP="008D7152">
      <w:pPr>
        <w:pStyle w:val="af1"/>
        <w:spacing w:before="0" w:beforeAutospacing="0" w:after="0" w:afterAutospacing="0"/>
        <w:ind w:firstLine="540"/>
        <w:jc w:val="both"/>
        <w:rPr>
          <w:color w:val="000000"/>
          <w:sz w:val="28"/>
          <w:szCs w:val="28"/>
        </w:rPr>
      </w:pPr>
      <w:r w:rsidRPr="008D7152">
        <w:rPr>
          <w:color w:val="000000"/>
          <w:sz w:val="28"/>
          <w:szCs w:val="28"/>
        </w:rPr>
        <w:t>     В составе прочих материальных запасов (расходных  материалов  для оргтехники) учитывать  -  дискеты,  картриджи,   кабели,   переходники   и   другие соответствующие товары. Списание  производится  на  основании акт списания материальных запасов (форма 0504230).</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3.6. Учет на </w:t>
      </w:r>
      <w:proofErr w:type="spellStart"/>
      <w:r w:rsidRPr="008D7152">
        <w:rPr>
          <w:color w:val="000000"/>
          <w:sz w:val="28"/>
          <w:szCs w:val="28"/>
        </w:rPr>
        <w:t>забалансовом</w:t>
      </w:r>
      <w:proofErr w:type="spellEnd"/>
      <w:r w:rsidRPr="008D7152">
        <w:rPr>
          <w:color w:val="000000"/>
          <w:sz w:val="28"/>
          <w:szCs w:val="28"/>
        </w:rPr>
        <w:t xml:space="preserve"> счете 09 «Запасные части к транспортным средствам, выданные взамен изношенных» ведется по фактической стоимости  запасных частей и других комплектующих, которые могут быть использованы на других автомобилях (</w:t>
      </w:r>
      <w:proofErr w:type="spellStart"/>
      <w:r w:rsidRPr="008D7152">
        <w:rPr>
          <w:color w:val="000000"/>
          <w:sz w:val="28"/>
          <w:szCs w:val="28"/>
        </w:rPr>
        <w:t>нетипизированные</w:t>
      </w:r>
      <w:proofErr w:type="spellEnd"/>
      <w:r w:rsidRPr="008D7152">
        <w:rPr>
          <w:color w:val="000000"/>
          <w:sz w:val="28"/>
          <w:szCs w:val="28"/>
        </w:rPr>
        <w:t xml:space="preserve"> запчасти и комплектующие), такие как:</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Автомобильные шины</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-Колесные диски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-Аккумуляторы</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-Аптечки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-огнетушители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Аналитический учет по счету ведется в разрезе автомобилей и материально-ответственных лиц.</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Поступление на счет 09 отражается:</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 при установке (передаче материально-ответственному лицу) соответствующих запчастей после списания со счета КБК 1.105.36.000 «Прочие материальные запасы – иное движимое имущество учреждения»;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lastRenderedPageBreak/>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8D7152">
        <w:rPr>
          <w:color w:val="000000"/>
          <w:sz w:val="28"/>
          <w:szCs w:val="28"/>
        </w:rPr>
        <w:t>забалансового</w:t>
      </w:r>
      <w:proofErr w:type="spellEnd"/>
      <w:r w:rsidRPr="008D7152">
        <w:rPr>
          <w:color w:val="000000"/>
          <w:sz w:val="28"/>
          <w:szCs w:val="28"/>
        </w:rPr>
        <w:t xml:space="preserve"> счета 09.</w:t>
      </w:r>
    </w:p>
    <w:p w:rsidR="00542CD0" w:rsidRPr="008D7152" w:rsidRDefault="00B059F1" w:rsidP="008D7152">
      <w:pPr>
        <w:pStyle w:val="af1"/>
        <w:spacing w:before="0" w:beforeAutospacing="0" w:after="0" w:afterAutospacing="0"/>
        <w:jc w:val="both"/>
        <w:rPr>
          <w:color w:val="000000"/>
          <w:sz w:val="28"/>
          <w:szCs w:val="28"/>
        </w:rPr>
      </w:pPr>
      <w:r>
        <w:rPr>
          <w:color w:val="000000"/>
          <w:sz w:val="28"/>
          <w:szCs w:val="28"/>
        </w:rPr>
        <w:t xml:space="preserve">      </w:t>
      </w:r>
      <w:r w:rsidR="00542CD0" w:rsidRPr="008D7152">
        <w:rPr>
          <w:color w:val="000000"/>
          <w:sz w:val="28"/>
          <w:szCs w:val="28"/>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Внутреннее перемещение по счету отражается:</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br/>
        <w:t>– при передаче на другой автомобиль;</w:t>
      </w:r>
    </w:p>
    <w:p w:rsidR="00542CD0" w:rsidRDefault="00542CD0" w:rsidP="008D7152">
      <w:pPr>
        <w:pStyle w:val="af1"/>
        <w:spacing w:before="0" w:beforeAutospacing="0" w:after="0" w:afterAutospacing="0"/>
        <w:jc w:val="both"/>
        <w:rPr>
          <w:color w:val="000000"/>
          <w:sz w:val="28"/>
          <w:szCs w:val="28"/>
        </w:rPr>
      </w:pPr>
      <w:r w:rsidRPr="008D7152">
        <w:rPr>
          <w:color w:val="000000"/>
          <w:sz w:val="28"/>
          <w:szCs w:val="28"/>
        </w:rPr>
        <w:t>– при передаче другому материально-ответственному лицу вместе с автомобилем.</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Выбытие со счета 09 отражается:</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 при списании автомобиля по установленным основаниям;</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при установке новых запчастей взамен не пригодных к эксплуатации.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пункты 349–350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Pr="008D7152">
        <w:rPr>
          <w:color w:val="000000"/>
          <w:sz w:val="28"/>
          <w:szCs w:val="28"/>
        </w:rPr>
        <w:t>из</w:t>
      </w:r>
      <w:proofErr w:type="gramEnd"/>
      <w:r w:rsidRPr="008D7152">
        <w:rPr>
          <w:color w:val="000000"/>
          <w:sz w:val="28"/>
          <w:szCs w:val="28"/>
        </w:rPr>
        <w:t>:</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 их справедливой стоимости на дату принятия к бухгалтерскому учету, рассчитанной методом рыночных цен;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пункты 52–60 Стандарта «Концептуальные основы бухучета и отчетности».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4. Стоимость безвозмездно полученных нефинансовых активов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4.1. Данные о рыночной цене безвозмездно полученных нефинансовых активов, а также неучтенные объекты, выявленные при проведении проверок и инвентаризаций, принимаются </w:t>
      </w:r>
      <w:r w:rsidR="00B059F1">
        <w:rPr>
          <w:color w:val="000000"/>
          <w:sz w:val="28"/>
          <w:szCs w:val="28"/>
        </w:rPr>
        <w:t>к</w:t>
      </w:r>
      <w:r w:rsidRPr="008D7152">
        <w:rPr>
          <w:color w:val="000000"/>
          <w:sz w:val="28"/>
          <w:szCs w:val="28"/>
        </w:rPr>
        <w:t xml:space="preserve"> учету по их справедливой стоимости, определяется по поступлению и выбытию активов методом рыночных цен.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Данные должны быть подтверждены документально:</w:t>
      </w:r>
    </w:p>
    <w:p w:rsidR="00542CD0" w:rsidRPr="008D7152" w:rsidRDefault="00542CD0" w:rsidP="008D7152">
      <w:pPr>
        <w:pStyle w:val="af1"/>
        <w:spacing w:before="0" w:beforeAutospacing="0" w:after="0" w:afterAutospacing="0"/>
        <w:jc w:val="both"/>
        <w:rPr>
          <w:color w:val="000000"/>
          <w:sz w:val="28"/>
          <w:szCs w:val="28"/>
        </w:rPr>
      </w:pPr>
      <w:r w:rsidRPr="008D7152">
        <w:rPr>
          <w:rStyle w:val="fill"/>
          <w:color w:val="000000"/>
          <w:sz w:val="28"/>
          <w:szCs w:val="28"/>
        </w:rPr>
        <w:t>- справками (другими подтверждающими документами) Росстата,</w:t>
      </w:r>
    </w:p>
    <w:p w:rsidR="00542CD0" w:rsidRPr="008D7152" w:rsidRDefault="00542CD0" w:rsidP="008D7152">
      <w:pPr>
        <w:pStyle w:val="af1"/>
        <w:spacing w:before="0" w:beforeAutospacing="0" w:after="0" w:afterAutospacing="0"/>
        <w:jc w:val="both"/>
        <w:rPr>
          <w:color w:val="000000"/>
          <w:sz w:val="28"/>
          <w:szCs w:val="28"/>
        </w:rPr>
      </w:pPr>
      <w:r w:rsidRPr="008D7152">
        <w:rPr>
          <w:rStyle w:val="fill"/>
          <w:color w:val="000000"/>
          <w:sz w:val="28"/>
          <w:szCs w:val="28"/>
        </w:rPr>
        <w:t>- прайс-листами заводов-изготовителей,</w:t>
      </w:r>
    </w:p>
    <w:p w:rsidR="00542CD0" w:rsidRPr="008D7152" w:rsidRDefault="00542CD0" w:rsidP="008D7152">
      <w:pPr>
        <w:pStyle w:val="af1"/>
        <w:spacing w:before="0" w:beforeAutospacing="0" w:after="0" w:afterAutospacing="0"/>
        <w:jc w:val="both"/>
        <w:rPr>
          <w:color w:val="000000"/>
          <w:sz w:val="28"/>
          <w:szCs w:val="28"/>
        </w:rPr>
      </w:pPr>
      <w:r w:rsidRPr="008D7152">
        <w:rPr>
          <w:rStyle w:val="fill"/>
          <w:color w:val="000000"/>
          <w:sz w:val="28"/>
          <w:szCs w:val="28"/>
        </w:rPr>
        <w:t>- справками (другими подтверждающими документами</w:t>
      </w:r>
      <w:proofErr w:type="gramStart"/>
      <w:r w:rsidRPr="008D7152">
        <w:rPr>
          <w:rStyle w:val="fill"/>
          <w:color w:val="000000"/>
          <w:sz w:val="28"/>
          <w:szCs w:val="28"/>
        </w:rPr>
        <w:t xml:space="preserve"> )</w:t>
      </w:r>
      <w:proofErr w:type="gramEnd"/>
      <w:r w:rsidRPr="008D7152">
        <w:rPr>
          <w:rStyle w:val="fill"/>
          <w:color w:val="000000"/>
          <w:sz w:val="28"/>
          <w:szCs w:val="28"/>
        </w:rPr>
        <w:t xml:space="preserve"> оценщиков,</w:t>
      </w:r>
    </w:p>
    <w:p w:rsidR="00542CD0" w:rsidRPr="008D7152" w:rsidRDefault="00542CD0" w:rsidP="008D7152">
      <w:pPr>
        <w:pStyle w:val="af1"/>
        <w:spacing w:before="0" w:beforeAutospacing="0" w:after="0" w:afterAutospacing="0"/>
        <w:jc w:val="both"/>
        <w:rPr>
          <w:color w:val="000000"/>
          <w:sz w:val="28"/>
          <w:szCs w:val="28"/>
        </w:rPr>
      </w:pPr>
      <w:r w:rsidRPr="008D7152">
        <w:rPr>
          <w:rStyle w:val="fill"/>
          <w:color w:val="000000"/>
          <w:sz w:val="28"/>
          <w:szCs w:val="28"/>
        </w:rPr>
        <w:t>- информацией, размещенной в СМИ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В случаях невозможности документального подтверждения стоимость определяется экспертным путем.</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5. Расчеты по доходам</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5.1. Администрация осуществляет бюджетные полномочия администратора доходов бюджета неналоговых платежей.</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Порядок </w:t>
      </w:r>
      <w:proofErr w:type="gramStart"/>
      <w:r w:rsidRPr="008D7152">
        <w:rPr>
          <w:color w:val="000000"/>
          <w:sz w:val="28"/>
          <w:szCs w:val="28"/>
        </w:rPr>
        <w:t>осуществления полномочий администратора доходов бюджета</w:t>
      </w:r>
      <w:proofErr w:type="gramEnd"/>
      <w:r w:rsidRPr="008D7152">
        <w:rPr>
          <w:color w:val="000000"/>
          <w:sz w:val="28"/>
          <w:szCs w:val="28"/>
        </w:rPr>
        <w:t xml:space="preserve"> определяется в соответствии с законодательством России и нормативными документами ведомства.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lastRenderedPageBreak/>
        <w:t>Перечень администрируемых доходов утверждается главным администратором доходов бюджета</w:t>
      </w:r>
      <w:proofErr w:type="gramStart"/>
      <w:r w:rsidRPr="008D7152">
        <w:rPr>
          <w:color w:val="000000"/>
          <w:sz w:val="28"/>
          <w:szCs w:val="28"/>
        </w:rPr>
        <w:t xml:space="preserve"> .</w:t>
      </w:r>
      <w:proofErr w:type="gramEnd"/>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5.2. Администрация администрирует поступления в бюджет на счете КБК 1.210.02.000 по правилам, установленным главным администратором доходов бюджета.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5.3. Излишне полученные от плательщиков средства возвращаются на основании заявления плательщика и акта сверки с плательщиком.</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6. Расчеты с подотчетными лицами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6.1. Денежные средства выдаются под отчет на основании заявки, согласованной с главой муниципального образования. Выдача денежных средств под отчет производится путем:</w:t>
      </w:r>
    </w:p>
    <w:p w:rsidR="00542CD0" w:rsidRPr="008D7152" w:rsidRDefault="00542CD0" w:rsidP="00ED6D60">
      <w:pPr>
        <w:numPr>
          <w:ilvl w:val="0"/>
          <w:numId w:val="8"/>
        </w:numPr>
        <w:ind w:left="552" w:firstLine="0"/>
        <w:jc w:val="both"/>
        <w:rPr>
          <w:color w:val="000000"/>
          <w:sz w:val="28"/>
          <w:szCs w:val="28"/>
        </w:rPr>
      </w:pPr>
      <w:r w:rsidRPr="008D7152">
        <w:rPr>
          <w:color w:val="000000"/>
          <w:sz w:val="28"/>
          <w:szCs w:val="28"/>
        </w:rPr>
        <w:t>перечисления на зарплатную  и корпоративную карту материально ответственного лица.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6.2. </w:t>
      </w:r>
      <w:r w:rsidRPr="008D7152">
        <w:rPr>
          <w:rStyle w:val="fill"/>
          <w:color w:val="000000"/>
          <w:sz w:val="28"/>
          <w:szCs w:val="28"/>
        </w:rPr>
        <w:t>Администрация </w:t>
      </w:r>
      <w:r w:rsidRPr="008D7152">
        <w:rPr>
          <w:color w:val="000000"/>
          <w:sz w:val="28"/>
          <w:szCs w:val="28"/>
        </w:rPr>
        <w:t>выдает денежные средства под отчет штатным сотрудникам. </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6.3. Предельная сумма выдачи денежных средств под отчет (за исключением расходов на командировки) устанавливается в размере100 000,00 (Ста тысяч</w:t>
      </w:r>
      <w:proofErr w:type="gramStart"/>
      <w:r w:rsidRPr="008D7152">
        <w:rPr>
          <w:color w:val="000000"/>
          <w:sz w:val="28"/>
          <w:szCs w:val="28"/>
        </w:rPr>
        <w:t xml:space="preserve"> )</w:t>
      </w:r>
      <w:proofErr w:type="gramEnd"/>
      <w:r w:rsidRPr="008D7152">
        <w:rPr>
          <w:color w:val="000000"/>
          <w:sz w:val="28"/>
          <w:szCs w:val="28"/>
        </w:rPr>
        <w:t> </w:t>
      </w:r>
      <w:proofErr w:type="spellStart"/>
      <w:r w:rsidRPr="008D7152">
        <w:rPr>
          <w:color w:val="000000"/>
          <w:sz w:val="28"/>
          <w:szCs w:val="28"/>
        </w:rPr>
        <w:t>руб</w:t>
      </w:r>
      <w:proofErr w:type="spellEnd"/>
      <w:r w:rsidRPr="008D7152">
        <w:rPr>
          <w:color w:val="000000"/>
          <w:sz w:val="28"/>
          <w:szCs w:val="28"/>
        </w:rPr>
        <w:t>, в соответствии с указанием Банка России.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6 Указания Банка России от 07.10.2013 № 3073-У.</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30 рабочих дней. По истечении этого срока сотрудник должен отчитаться в течение 3-х рабочих дней.</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6.5. Нормы возмещения расходов, связанных со служебными командировками определяется Постановлениями Правительства и или иными нормативными документами. По распоряжению  главы администрации оплата найма жилого помещения производиться по фактическим расходам. Расходы, превышающие размеры, установленные Постановлением Правительства на возмещение расходов связанные со служебными командировками,   возмещаются  за счет экономии средств, выделенных из местного бюджета на их содержание.</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6.6. По возвращении из командировки сотрудник (служащий) представляет авансовый отчет об израсходованных суммах в течение трех рабочих дней.</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26 постановления Правительства от 13.10.2008 № 749.</w:t>
      </w:r>
    </w:p>
    <w:p w:rsidR="00542CD0" w:rsidRPr="008D7152" w:rsidRDefault="00542CD0" w:rsidP="008D7152">
      <w:pPr>
        <w:pStyle w:val="af1"/>
        <w:spacing w:before="0" w:beforeAutospacing="0" w:after="0" w:afterAutospacing="0"/>
        <w:ind w:firstLine="708"/>
        <w:jc w:val="both"/>
        <w:rPr>
          <w:color w:val="000000"/>
          <w:sz w:val="28"/>
          <w:szCs w:val="28"/>
        </w:rPr>
      </w:pPr>
      <w:r w:rsidRPr="008D7152">
        <w:rPr>
          <w:color w:val="000000"/>
          <w:sz w:val="28"/>
          <w:szCs w:val="28"/>
        </w:rPr>
        <w:t> В случае непредставления в установленный срок Авансовых отчетов о расходовании подотчетных сумм или не возврата  в кассу остатков неиспользованных авансов производится удержание этой задолженности из заработной платы лиц, получивших авансы, с соблюдением требований действующего законодательства.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lastRenderedPageBreak/>
        <w:t> </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6.7. Предельные сроки отчета по выданным доверенностям на получение материальных ценностей устанавливаются следующие:</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в течение 30 календарных дней с момента получения;</w:t>
      </w:r>
      <w:r w:rsidRPr="008D7152">
        <w:rPr>
          <w:color w:val="000000"/>
          <w:sz w:val="28"/>
          <w:szCs w:val="28"/>
        </w:rPr>
        <w:br/>
        <w:t>Доверенности выдаются штатным сотрудникам.</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6.8. Авансовые отчеты брошюруются в хронологическом порядке в последний день отчетного месяца.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7. Расчеты с дебиторами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7.1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8. Расчеты по обязательствам</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8.1. Расчеты с поставщиками и подрядчиками, учитываются на аналитических счетах  счета 0 302 00 000  "Расчеты с поставщиками и подрядчиками</w:t>
      </w:r>
      <w:r w:rsidRPr="008D7152">
        <w:rPr>
          <w:b/>
          <w:bCs/>
          <w:color w:val="000000"/>
          <w:sz w:val="28"/>
          <w:szCs w:val="28"/>
        </w:rPr>
        <w:t>".</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Учет расчетов с поставщиками и подрядчиками ведется в разрезе направлений расходов, поставщиков, договоров, обязательств (счетов, счетов-фактур) в Журнале операций по расчетам с поставщиками и подрядчикам.</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Инвентаризация расчетов с организациями и учреждениями проводится один раз в год</w:t>
      </w:r>
      <w:r w:rsidRPr="008D7152">
        <w:rPr>
          <w:i/>
          <w:iCs/>
          <w:color w:val="000000"/>
          <w:sz w:val="28"/>
          <w:szCs w:val="28"/>
        </w:rPr>
        <w:t>.</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8.2. Аналитический учет расчетов по пособиям и иным социальным выплатам ведется в разрезе физических лиц – получателей социальных выплат.</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8.3. Аналитический учет расчетов по оплате труда ведется в разрезе сотрудников и</w:t>
      </w:r>
      <w:r w:rsidRPr="008D7152">
        <w:rPr>
          <w:color w:val="000000"/>
          <w:sz w:val="28"/>
          <w:szCs w:val="28"/>
        </w:rPr>
        <w:br/>
        <w:t>других физических лиц, с которыми заключены гражданско-правовые договоры.</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9. Дебиторская и кредиторская задолженность</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приложение 6.</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339 Инструкции к Единому плану счетов № 157н, пункт 11 СГС «Доходы».</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9.2. Кредиторская задолженность, не востребованная кредитором, списывается на финансовый результат на основании распоряжения главы муниципального образования. Решение о списании принимается на основании данных проведенной инвентаризации и служебной записки главного бухгалтера о выявлении </w:t>
      </w:r>
      <w:r w:rsidRPr="008D7152">
        <w:rPr>
          <w:color w:val="000000"/>
          <w:sz w:val="28"/>
          <w:szCs w:val="28"/>
        </w:rPr>
        <w:lastRenderedPageBreak/>
        <w:t>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Одновременно списанная с балансового учета кредиторская задолженность отражается на </w:t>
      </w:r>
      <w:proofErr w:type="spellStart"/>
      <w:r w:rsidRPr="008D7152">
        <w:rPr>
          <w:color w:val="000000"/>
          <w:sz w:val="28"/>
          <w:szCs w:val="28"/>
        </w:rPr>
        <w:t>забалансовом</w:t>
      </w:r>
      <w:proofErr w:type="spellEnd"/>
      <w:r w:rsidRPr="008D7152">
        <w:rPr>
          <w:color w:val="000000"/>
          <w:sz w:val="28"/>
          <w:szCs w:val="28"/>
        </w:rPr>
        <w:t xml:space="preserve"> счете 20 «Задолженность, не востребованная кредиторами».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Списание задолженности с </w:t>
      </w:r>
      <w:proofErr w:type="spellStart"/>
      <w:r w:rsidRPr="008D7152">
        <w:rPr>
          <w:color w:val="000000"/>
          <w:sz w:val="28"/>
          <w:szCs w:val="28"/>
        </w:rPr>
        <w:t>забалансового</w:t>
      </w:r>
      <w:proofErr w:type="spellEnd"/>
      <w:r w:rsidRPr="008D7152">
        <w:rPr>
          <w:color w:val="000000"/>
          <w:sz w:val="28"/>
          <w:szCs w:val="28"/>
        </w:rPr>
        <w:t xml:space="preserve"> учета осуществляется по итогам инвентаризации задолженности на основании решения инвентаризационной комиссии администрации:</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 по истечении </w:t>
      </w:r>
      <w:r w:rsidRPr="008D7152">
        <w:rPr>
          <w:rStyle w:val="fill"/>
          <w:color w:val="000000"/>
          <w:sz w:val="28"/>
          <w:szCs w:val="28"/>
        </w:rPr>
        <w:t>5 </w:t>
      </w:r>
      <w:r w:rsidRPr="008D7152">
        <w:rPr>
          <w:color w:val="000000"/>
          <w:sz w:val="28"/>
          <w:szCs w:val="28"/>
        </w:rPr>
        <w:t xml:space="preserve">лет отражения задолженности на </w:t>
      </w:r>
      <w:proofErr w:type="spellStart"/>
      <w:r w:rsidRPr="008D7152">
        <w:rPr>
          <w:color w:val="000000"/>
          <w:sz w:val="28"/>
          <w:szCs w:val="28"/>
        </w:rPr>
        <w:t>забалансовом</w:t>
      </w:r>
      <w:proofErr w:type="spellEnd"/>
      <w:r w:rsidRPr="008D7152">
        <w:rPr>
          <w:color w:val="000000"/>
          <w:sz w:val="28"/>
          <w:szCs w:val="28"/>
        </w:rPr>
        <w:t xml:space="preserve"> учете;</w:t>
      </w:r>
      <w:r w:rsidRPr="008D7152">
        <w:rPr>
          <w:color w:val="000000"/>
          <w:sz w:val="28"/>
          <w:szCs w:val="28"/>
        </w:rPr>
        <w:br/>
        <w:t xml:space="preserve">– по завершении </w:t>
      </w:r>
      <w:proofErr w:type="gramStart"/>
      <w:r w:rsidRPr="008D7152">
        <w:rPr>
          <w:color w:val="000000"/>
          <w:sz w:val="28"/>
          <w:szCs w:val="28"/>
        </w:rPr>
        <w:t>срока возможного возобновления процедуры взыскания задолженности</w:t>
      </w:r>
      <w:proofErr w:type="gramEnd"/>
      <w:r w:rsidRPr="008D7152">
        <w:rPr>
          <w:color w:val="000000"/>
          <w:sz w:val="28"/>
          <w:szCs w:val="28"/>
        </w:rPr>
        <w:t xml:space="preserve"> согласно действующему законодательству;</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при наличии документов, подтверждающих прекращение обязательства в связи со смертью (ликвидацией) контрагента.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Кредиторская задолженность списывается с баланса отдельно по каждому обязательству (кредитору).</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Основание: пункты 371, 372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10. Финансовый результат</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10.1.Администрация  все расходы производит в соответствии с утвержденной  бюджетной сметой и в пределах установленных норм.</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Отражения результатов финансовой деятельности учреждения производится по методу начисления на счетах:</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Доходов   – 0 401 10 100;</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Расходов – 0 401 20 200.</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Средства, полученные от реализации активо</w:t>
      </w:r>
      <w:proofErr w:type="gramStart"/>
      <w:r w:rsidRPr="008D7152">
        <w:rPr>
          <w:color w:val="000000"/>
          <w:sz w:val="28"/>
          <w:szCs w:val="28"/>
        </w:rPr>
        <w:t>в(</w:t>
      </w:r>
      <w:proofErr w:type="gramEnd"/>
      <w:r w:rsidRPr="008D7152">
        <w:rPr>
          <w:color w:val="000000"/>
          <w:sz w:val="28"/>
          <w:szCs w:val="28"/>
        </w:rPr>
        <w:t xml:space="preserve"> основных средств, неиспользуемого имущества, от утилизации отходов выбытия нефинансовых активов зачисляются в доход соответствующего бюджета полностью.</w:t>
      </w:r>
    </w:p>
    <w:p w:rsidR="00542CD0" w:rsidRPr="008D7152" w:rsidRDefault="00B059F1" w:rsidP="008D7152">
      <w:pPr>
        <w:pStyle w:val="af1"/>
        <w:spacing w:before="0" w:beforeAutospacing="0" w:after="0" w:afterAutospacing="0"/>
        <w:jc w:val="both"/>
        <w:rPr>
          <w:color w:val="000000"/>
          <w:sz w:val="28"/>
          <w:szCs w:val="28"/>
        </w:rPr>
      </w:pPr>
      <w:r>
        <w:rPr>
          <w:b/>
          <w:bCs/>
          <w:color w:val="000000"/>
          <w:sz w:val="28"/>
          <w:szCs w:val="28"/>
        </w:rPr>
        <w:t>      </w:t>
      </w:r>
      <w:r w:rsidR="00542CD0" w:rsidRPr="008D7152">
        <w:rPr>
          <w:color w:val="000000"/>
          <w:sz w:val="28"/>
          <w:szCs w:val="28"/>
        </w:rPr>
        <w:t> Возврат на счета бюджета депонированной заработной платы, неиспользованных авансов, удержанных сумм и пр. отражается в учете как восстановление кассовых расходов.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10.2. В составе расходов будущих периодов на счете КБК 1.401.50.000 «Расходы будущих периодов» отражаются расходы </w:t>
      </w:r>
      <w:proofErr w:type="gramStart"/>
      <w:r w:rsidRPr="008D7152">
        <w:rPr>
          <w:color w:val="000000"/>
          <w:sz w:val="28"/>
          <w:szCs w:val="28"/>
        </w:rPr>
        <w:t>по</w:t>
      </w:r>
      <w:proofErr w:type="gramEnd"/>
      <w:r w:rsidRPr="008D7152">
        <w:rPr>
          <w:color w:val="000000"/>
          <w:sz w:val="28"/>
          <w:szCs w:val="28"/>
        </w:rPr>
        <w:t>:</w:t>
      </w:r>
    </w:p>
    <w:p w:rsidR="00542CD0" w:rsidRPr="008D7152" w:rsidRDefault="00542CD0" w:rsidP="00ED6D60">
      <w:pPr>
        <w:numPr>
          <w:ilvl w:val="0"/>
          <w:numId w:val="9"/>
        </w:numPr>
        <w:shd w:val="clear" w:color="auto" w:fill="FFFFFF"/>
        <w:ind w:left="552" w:firstLine="0"/>
        <w:jc w:val="both"/>
        <w:rPr>
          <w:color w:val="333333"/>
          <w:sz w:val="28"/>
          <w:szCs w:val="28"/>
        </w:rPr>
      </w:pPr>
      <w:r w:rsidRPr="008D7152">
        <w:rPr>
          <w:color w:val="000000"/>
          <w:sz w:val="28"/>
          <w:szCs w:val="28"/>
        </w:rPr>
        <w:t>страхованию имущества, гражданской ответственности;</w:t>
      </w:r>
    </w:p>
    <w:p w:rsidR="00542CD0" w:rsidRPr="008D7152" w:rsidRDefault="00542CD0" w:rsidP="00ED6D60">
      <w:pPr>
        <w:numPr>
          <w:ilvl w:val="0"/>
          <w:numId w:val="9"/>
        </w:numPr>
        <w:shd w:val="clear" w:color="auto" w:fill="FFFFFF"/>
        <w:ind w:left="552" w:firstLine="0"/>
        <w:jc w:val="both"/>
        <w:rPr>
          <w:color w:val="333333"/>
          <w:sz w:val="28"/>
          <w:szCs w:val="28"/>
        </w:rPr>
      </w:pPr>
      <w:r w:rsidRPr="008D7152">
        <w:rPr>
          <w:color w:val="000000"/>
          <w:sz w:val="28"/>
          <w:szCs w:val="28"/>
        </w:rPr>
        <w:t>приобретению неисключительного права пользования нематериальными активами в течение нескольких отчетных периодов, если срок договора в одном отчетном периоде, то расходы учитываются на счете 1.401.20.000. «Расходы текущего финансового года»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w:t>
      </w:r>
      <w:r w:rsidRPr="008D7152">
        <w:rPr>
          <w:color w:val="000000"/>
          <w:sz w:val="28"/>
          <w:szCs w:val="28"/>
        </w:rPr>
        <w:lastRenderedPageBreak/>
        <w:t>относятся.</w:t>
      </w:r>
      <w:r w:rsidRPr="008D7152">
        <w:rPr>
          <w:color w:val="000000"/>
          <w:sz w:val="28"/>
          <w:szCs w:val="28"/>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распоряжение главы муниципального образования.</w:t>
      </w:r>
      <w:r w:rsidRPr="008D7152">
        <w:rPr>
          <w:color w:val="000000"/>
          <w:sz w:val="28"/>
          <w:szCs w:val="28"/>
        </w:rPr>
        <w:br/>
        <w:t>Основание: пункты 302, 302.1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8D7152">
        <w:rPr>
          <w:color w:val="000000"/>
          <w:sz w:val="28"/>
          <w:szCs w:val="28"/>
        </w:rPr>
        <w:br/>
        <w:t>Основание: пункт 66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10.4</w:t>
      </w:r>
      <w:r w:rsidRPr="008D7152">
        <w:rPr>
          <w:i/>
          <w:iCs/>
          <w:color w:val="000000"/>
          <w:sz w:val="28"/>
          <w:szCs w:val="28"/>
        </w:rPr>
        <w:t>. </w:t>
      </w:r>
      <w:r w:rsidRPr="008D7152">
        <w:rPr>
          <w:color w:val="000000"/>
          <w:sz w:val="28"/>
          <w:szCs w:val="28"/>
        </w:rPr>
        <w:t>В</w:t>
      </w:r>
      <w:r w:rsidRPr="008D7152">
        <w:rPr>
          <w:i/>
          <w:iCs/>
          <w:color w:val="000000"/>
          <w:sz w:val="28"/>
          <w:szCs w:val="28"/>
        </w:rPr>
        <w:t> </w:t>
      </w:r>
      <w:r w:rsidRPr="008D7152">
        <w:rPr>
          <w:color w:val="000000"/>
          <w:sz w:val="28"/>
          <w:szCs w:val="28"/>
        </w:rPr>
        <w:t>администрации</w:t>
      </w:r>
      <w:r w:rsidRPr="008D7152">
        <w:rPr>
          <w:i/>
          <w:iCs/>
          <w:color w:val="000000"/>
          <w:sz w:val="28"/>
          <w:szCs w:val="28"/>
        </w:rPr>
        <w:t> </w:t>
      </w:r>
      <w:r w:rsidRPr="008D7152">
        <w:rPr>
          <w:color w:val="000000"/>
          <w:sz w:val="28"/>
          <w:szCs w:val="28"/>
        </w:rPr>
        <w:t>создаются:</w:t>
      </w:r>
      <w:r w:rsidRPr="008D7152">
        <w:rPr>
          <w:color w:val="000000"/>
          <w:sz w:val="28"/>
          <w:szCs w:val="28"/>
        </w:rPr>
        <w:br/>
        <w:t>– резерв на предстоящую оплату отпусков. Порядок расчета резерва приведен в приложении 3;</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 резерв по претензионным требованиям – при необходимости. Величина резерва устанавливается в размере претензии, предъявленной администрации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8D7152">
        <w:rPr>
          <w:color w:val="000000"/>
          <w:sz w:val="28"/>
          <w:szCs w:val="28"/>
        </w:rPr>
        <w:t>красное</w:t>
      </w:r>
      <w:proofErr w:type="gramEnd"/>
      <w:r w:rsidRPr="008D7152">
        <w:rPr>
          <w:color w:val="000000"/>
          <w:sz w:val="28"/>
          <w:szCs w:val="28"/>
        </w:rPr>
        <w:t xml:space="preserve"> </w:t>
      </w:r>
      <w:proofErr w:type="spellStart"/>
      <w:r w:rsidRPr="008D7152">
        <w:rPr>
          <w:color w:val="000000"/>
          <w:sz w:val="28"/>
          <w:szCs w:val="28"/>
        </w:rPr>
        <w:t>сторно</w:t>
      </w:r>
      <w:proofErr w:type="spellEnd"/>
      <w:r w:rsidRPr="008D7152">
        <w:rPr>
          <w:color w:val="000000"/>
          <w:sz w:val="28"/>
          <w:szCs w:val="28"/>
        </w:rPr>
        <w:t>»;</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пункты 302, 302.1 Инструкции к Единому плану счетов № 157н, пункт 11 СГС «Доходы».</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11. Санкционирование расходов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Принятие бюджетных (денежных) обязательств к учету осуществлять в пределах</w:t>
      </w:r>
      <w:r w:rsidRPr="008D7152">
        <w:rPr>
          <w:color w:val="000000"/>
          <w:sz w:val="28"/>
          <w:szCs w:val="28"/>
        </w:rPr>
        <w:br/>
        <w:t>лимитов бюджетных обязательств.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i/>
          <w:iCs/>
          <w:color w:val="000000"/>
          <w:sz w:val="28"/>
          <w:szCs w:val="28"/>
        </w:rPr>
        <w:t>12. События после отчетной даты</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Признание в учете и раскрытие в бюджетной отчетности событий после отчетной даты осуществляется в порядке, приведенном в приложении 4.</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73108C">
      <w:pPr>
        <w:pStyle w:val="af1"/>
        <w:spacing w:before="0" w:beforeAutospacing="0" w:after="0" w:afterAutospacing="0"/>
        <w:jc w:val="center"/>
        <w:rPr>
          <w:color w:val="000000"/>
          <w:sz w:val="28"/>
          <w:szCs w:val="28"/>
        </w:rPr>
      </w:pPr>
      <w:r w:rsidRPr="008D7152">
        <w:rPr>
          <w:b/>
          <w:bCs/>
          <w:color w:val="000000"/>
          <w:sz w:val="28"/>
          <w:szCs w:val="28"/>
        </w:rPr>
        <w:t>VI. Инвентаризация имущества и обязательств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1. Инвентаризацию имущества и обязательств (в т. ч. числящихся на </w:t>
      </w:r>
      <w:proofErr w:type="spellStart"/>
      <w:r w:rsidRPr="008D7152">
        <w:rPr>
          <w:color w:val="000000"/>
          <w:sz w:val="28"/>
          <w:szCs w:val="28"/>
        </w:rPr>
        <w:t>забалансовых</w:t>
      </w:r>
      <w:proofErr w:type="spellEnd"/>
      <w:r w:rsidRPr="008D7152">
        <w:rPr>
          <w:color w:val="000000"/>
          <w:sz w:val="28"/>
          <w:szCs w:val="28"/>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w:t>
      </w:r>
      <w:r w:rsidRPr="008D7152">
        <w:rPr>
          <w:color w:val="000000"/>
          <w:sz w:val="28"/>
          <w:szCs w:val="28"/>
        </w:rPr>
        <w:br/>
      </w:r>
      <w:r w:rsidRPr="008D7152">
        <w:rPr>
          <w:color w:val="000000"/>
          <w:sz w:val="28"/>
          <w:szCs w:val="28"/>
        </w:rPr>
        <w:lastRenderedPageBreak/>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статья 11 Закона от 06.12.2011 № 402-ФЗ, раздел VIII СГС «Концептуальные основы бухучета и отчетности».</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Инвентаризация имущества и обязатель</w:t>
      </w:r>
      <w:proofErr w:type="gramStart"/>
      <w:r w:rsidRPr="008D7152">
        <w:rPr>
          <w:color w:val="000000"/>
          <w:sz w:val="28"/>
          <w:szCs w:val="28"/>
        </w:rPr>
        <w:t>ств пр</w:t>
      </w:r>
      <w:proofErr w:type="gramEnd"/>
      <w:r w:rsidRPr="008D7152">
        <w:rPr>
          <w:color w:val="000000"/>
          <w:sz w:val="28"/>
          <w:szCs w:val="28"/>
        </w:rPr>
        <w:t>оводится в соответствии Инструкцией по бюджетному учету, утвержденной приказом Минфина РФ от 01.12.2010г. №157н и  Методическими указаниями по инвентаризации  имущества и финансовых обязательств, утвержденными приказом Минфина России от 13 июня 1995 г. N 49.</w:t>
      </w:r>
    </w:p>
    <w:p w:rsidR="00542CD0" w:rsidRPr="008D7152" w:rsidRDefault="00542CD0" w:rsidP="008D7152">
      <w:pPr>
        <w:pStyle w:val="af1"/>
        <w:spacing w:before="0" w:beforeAutospacing="0" w:after="0" w:afterAutospacing="0"/>
        <w:ind w:firstLine="485"/>
        <w:jc w:val="both"/>
        <w:rPr>
          <w:color w:val="000000"/>
          <w:sz w:val="28"/>
          <w:szCs w:val="28"/>
        </w:rPr>
      </w:pPr>
      <w:r w:rsidRPr="008D7152">
        <w:rPr>
          <w:color w:val="000000"/>
          <w:sz w:val="28"/>
          <w:szCs w:val="28"/>
        </w:rPr>
        <w:t>Инвентаризация имущества проводиться раз в 3 года,  инвентаризацию финансовых активов и обязатель</w:t>
      </w:r>
      <w:proofErr w:type="gramStart"/>
      <w:r w:rsidRPr="008D7152">
        <w:rPr>
          <w:color w:val="000000"/>
          <w:sz w:val="28"/>
          <w:szCs w:val="28"/>
        </w:rPr>
        <w:t>ств  пр</w:t>
      </w:r>
      <w:proofErr w:type="gramEnd"/>
      <w:r w:rsidRPr="008D7152">
        <w:rPr>
          <w:color w:val="000000"/>
          <w:sz w:val="28"/>
          <w:szCs w:val="28"/>
        </w:rPr>
        <w:t>оводиться ежегодно перед составлением годового отчета, на основании распоряжения главы муниципального образования.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Выявления при инвентаризации и других проверках расхождений фактического наличия имущества с данными бюджетного учета оформляются в порядке, предусмотренном законодательством РФ.</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73108C">
      <w:pPr>
        <w:pStyle w:val="af1"/>
        <w:spacing w:before="0" w:beforeAutospacing="0" w:after="0" w:afterAutospacing="0"/>
        <w:jc w:val="center"/>
        <w:rPr>
          <w:color w:val="000000"/>
          <w:sz w:val="28"/>
          <w:szCs w:val="28"/>
        </w:rPr>
      </w:pPr>
      <w:r w:rsidRPr="008D7152">
        <w:rPr>
          <w:b/>
          <w:bCs/>
          <w:color w:val="000000"/>
          <w:sz w:val="28"/>
          <w:szCs w:val="28"/>
        </w:rPr>
        <w:t>VII. Порядок организации и обеспечения внутреннего финансового контроля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B059F1" w:rsidRDefault="00542CD0" w:rsidP="008D7152">
      <w:pPr>
        <w:pStyle w:val="af1"/>
        <w:spacing w:before="0" w:beforeAutospacing="0" w:after="0" w:afterAutospacing="0"/>
        <w:jc w:val="both"/>
        <w:rPr>
          <w:color w:val="000000"/>
          <w:sz w:val="28"/>
          <w:szCs w:val="28"/>
        </w:rPr>
      </w:pPr>
      <w:r w:rsidRPr="008D7152">
        <w:rPr>
          <w:color w:val="000000"/>
          <w:sz w:val="28"/>
          <w:szCs w:val="28"/>
        </w:rPr>
        <w:t>1. Внутренний финансовый контроль в администрации осуществляет комиссия. Помимо комиссии постоянный текущий контроль в ходе своей деятельности осуществляют в рамках своих полномочий:</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глава муниципального образования, специалисты администрации</w:t>
      </w:r>
      <w:proofErr w:type="gramStart"/>
      <w:r w:rsidRPr="008D7152">
        <w:rPr>
          <w:color w:val="000000"/>
          <w:sz w:val="28"/>
          <w:szCs w:val="28"/>
        </w:rPr>
        <w:t>.</w:t>
      </w:r>
      <w:proofErr w:type="gramEnd"/>
      <w:r w:rsidRPr="008D7152">
        <w:rPr>
          <w:color w:val="000000"/>
          <w:sz w:val="28"/>
          <w:szCs w:val="28"/>
        </w:rPr>
        <w:br/>
        <w:t xml:space="preserve">– </w:t>
      </w:r>
      <w:proofErr w:type="gramStart"/>
      <w:r w:rsidRPr="008D7152">
        <w:rPr>
          <w:color w:val="000000"/>
          <w:sz w:val="28"/>
          <w:szCs w:val="28"/>
        </w:rPr>
        <w:t>г</w:t>
      </w:r>
      <w:proofErr w:type="gramEnd"/>
      <w:r w:rsidRPr="008D7152">
        <w:rPr>
          <w:color w:val="000000"/>
          <w:sz w:val="28"/>
          <w:szCs w:val="28"/>
        </w:rPr>
        <w:t>лавный бухгалтер, сотрудники бухгалтерии;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 Положение о внутреннем финансовом контроле и график проведения внутренних</w:t>
      </w:r>
      <w:r w:rsidRPr="008D7152">
        <w:rPr>
          <w:color w:val="000000"/>
          <w:sz w:val="28"/>
          <w:szCs w:val="28"/>
        </w:rPr>
        <w:br/>
        <w:t>проверок финансово-хозяйственной деятельности приведены в приложении 2.</w:t>
      </w:r>
      <w:r w:rsidRPr="008D7152">
        <w:rPr>
          <w:color w:val="000000"/>
          <w:sz w:val="28"/>
          <w:szCs w:val="28"/>
        </w:rPr>
        <w:br/>
        <w:t>Основание: пункт 6 Инструкции к Единому плану счетов № 157н.</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73108C">
      <w:pPr>
        <w:pStyle w:val="af1"/>
        <w:spacing w:before="0" w:beforeAutospacing="0" w:after="0" w:afterAutospacing="0"/>
        <w:jc w:val="center"/>
        <w:rPr>
          <w:color w:val="000000"/>
          <w:sz w:val="28"/>
          <w:szCs w:val="28"/>
        </w:rPr>
      </w:pPr>
      <w:r w:rsidRPr="008D7152">
        <w:rPr>
          <w:b/>
          <w:bCs/>
          <w:color w:val="000000"/>
          <w:sz w:val="28"/>
          <w:szCs w:val="28"/>
        </w:rPr>
        <w:t>VIII. Бюджетная отчетность</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пункт 19 СГС «</w:t>
      </w:r>
      <w:r w:rsidRPr="008D7152">
        <w:rPr>
          <w:color w:val="000000"/>
          <w:sz w:val="28"/>
          <w:szCs w:val="28"/>
          <w:shd w:val="clear" w:color="auto" w:fill="FFFFFF"/>
        </w:rPr>
        <w:t>Отчет о движении</w:t>
      </w:r>
      <w:r w:rsidRPr="008D7152">
        <w:rPr>
          <w:color w:val="000000"/>
          <w:sz w:val="28"/>
          <w:szCs w:val="28"/>
        </w:rPr>
        <w:t> денежных средств».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lastRenderedPageBreak/>
        <w:t>3. Бюджетная отчетность формируется и хранится в виде электронного документа в информационной системе АС «СМЕТА»_. Бумажная копия комплекта отчетности хранится у главного бухгалтера.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Основание: часть 7.1 статьи 13 Закона от 06.12.2011 № 402-ФЗ.</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73108C">
      <w:pPr>
        <w:pStyle w:val="af1"/>
        <w:spacing w:before="0" w:beforeAutospacing="0" w:after="0" w:afterAutospacing="0"/>
        <w:jc w:val="center"/>
        <w:rPr>
          <w:color w:val="000000"/>
          <w:sz w:val="28"/>
          <w:szCs w:val="28"/>
        </w:rPr>
      </w:pPr>
      <w:r w:rsidRPr="008D7152">
        <w:rPr>
          <w:b/>
          <w:bCs/>
          <w:color w:val="000000"/>
          <w:sz w:val="28"/>
          <w:szCs w:val="28"/>
        </w:rPr>
        <w:t>IX. Порядок передачи документов бухгалтерского учета</w:t>
      </w:r>
      <w:r w:rsidRPr="008D7152">
        <w:rPr>
          <w:color w:val="000000"/>
          <w:sz w:val="28"/>
          <w:szCs w:val="28"/>
        </w:rPr>
        <w:br/>
      </w:r>
      <w:r w:rsidRPr="008D7152">
        <w:rPr>
          <w:b/>
          <w:bCs/>
          <w:color w:val="000000"/>
          <w:sz w:val="28"/>
          <w:szCs w:val="28"/>
        </w:rPr>
        <w:t>при смене руководителя и главного бухгалтера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xml:space="preserve">2. Передача бухгалтерских документов и печатей проводится на основании </w:t>
      </w:r>
      <w:r w:rsidR="00B059F1">
        <w:rPr>
          <w:color w:val="000000"/>
          <w:sz w:val="28"/>
          <w:szCs w:val="28"/>
        </w:rPr>
        <w:t>приказа руководителя учреждения</w:t>
      </w:r>
      <w:r w:rsidRPr="008D7152">
        <w:rPr>
          <w:color w:val="000000"/>
          <w:sz w:val="28"/>
          <w:szCs w:val="28"/>
        </w:rPr>
        <w:t>, осуществляющего функции и полномочия учредителя (далее – учредитель).</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3. Передача документов бухучета, печатей и штампов осуществляется при участии комиссии, создаваемой в учреждении.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Акт приема-передачи дел должен полностью отражать все существенные недостатки и нарушения в организации работы бухгалтерии.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Акт приема-передачи подписывается уполномоченным лицом, принимающим дела, и членами комиссии.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При необходимости члены комиссии включают в акт свои рекомендации и предложения, которые возникли при приеме-передаче дел.</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5. Передаются следующие документы:</w:t>
      </w:r>
    </w:p>
    <w:p w:rsidR="00542CD0" w:rsidRPr="008D7152" w:rsidRDefault="00542CD0" w:rsidP="00ED6D60">
      <w:pPr>
        <w:numPr>
          <w:ilvl w:val="0"/>
          <w:numId w:val="10"/>
        </w:numPr>
        <w:ind w:left="0" w:firstLine="0"/>
        <w:jc w:val="both"/>
        <w:rPr>
          <w:color w:val="000000"/>
          <w:sz w:val="28"/>
          <w:szCs w:val="28"/>
        </w:rPr>
      </w:pPr>
      <w:r w:rsidRPr="008D7152">
        <w:rPr>
          <w:color w:val="000000"/>
          <w:sz w:val="28"/>
          <w:szCs w:val="28"/>
        </w:rPr>
        <w:t>учетная политика со всеми приложениями;</w:t>
      </w:r>
    </w:p>
    <w:p w:rsidR="00542CD0" w:rsidRPr="008D7152" w:rsidRDefault="00542CD0" w:rsidP="00ED6D60">
      <w:pPr>
        <w:numPr>
          <w:ilvl w:val="0"/>
          <w:numId w:val="10"/>
        </w:numPr>
        <w:ind w:left="0" w:firstLine="0"/>
        <w:jc w:val="both"/>
        <w:rPr>
          <w:color w:val="000000"/>
          <w:sz w:val="28"/>
          <w:szCs w:val="28"/>
        </w:rPr>
      </w:pPr>
      <w:r w:rsidRPr="008D7152">
        <w:rPr>
          <w:color w:val="000000"/>
          <w:sz w:val="28"/>
          <w:szCs w:val="28"/>
        </w:rPr>
        <w:t>квартальные и годовые бухгалтерские отчеты и балансы, налоговые декларации;</w:t>
      </w:r>
    </w:p>
    <w:p w:rsidR="00542CD0" w:rsidRPr="008D7152" w:rsidRDefault="00542CD0" w:rsidP="00ED6D60">
      <w:pPr>
        <w:numPr>
          <w:ilvl w:val="0"/>
          <w:numId w:val="10"/>
        </w:numPr>
        <w:ind w:left="0" w:firstLine="0"/>
        <w:jc w:val="both"/>
        <w:rPr>
          <w:color w:val="000000"/>
          <w:sz w:val="28"/>
          <w:szCs w:val="28"/>
        </w:rPr>
      </w:pPr>
      <w:r w:rsidRPr="008D7152">
        <w:rPr>
          <w:color w:val="000000"/>
          <w:sz w:val="28"/>
          <w:szCs w:val="28"/>
        </w:rPr>
        <w:t>по планированию, в том числе бюджетная смета учреждения, план-график закупок, обоснования к планам;</w:t>
      </w:r>
    </w:p>
    <w:p w:rsidR="00542CD0" w:rsidRPr="008D7152" w:rsidRDefault="00542CD0" w:rsidP="00ED6D60">
      <w:pPr>
        <w:numPr>
          <w:ilvl w:val="0"/>
          <w:numId w:val="10"/>
        </w:numPr>
        <w:ind w:left="0" w:firstLine="0"/>
        <w:jc w:val="both"/>
        <w:rPr>
          <w:color w:val="000000"/>
          <w:sz w:val="28"/>
          <w:szCs w:val="28"/>
        </w:rPr>
      </w:pPr>
      <w:r w:rsidRPr="008D7152">
        <w:rPr>
          <w:color w:val="000000"/>
          <w:sz w:val="28"/>
          <w:szCs w:val="28"/>
        </w:rPr>
        <w:t>бухгалтерские регистры синтетического и аналитического учета: книги, оборотные ведомости, карточки, журналы операций;</w:t>
      </w:r>
    </w:p>
    <w:p w:rsidR="00542CD0" w:rsidRPr="008D7152" w:rsidRDefault="00B059F1"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налоговые регистры;</w:t>
      </w:r>
    </w:p>
    <w:p w:rsidR="00542CD0" w:rsidRPr="008D7152" w:rsidRDefault="00542CD0" w:rsidP="00ED6D60">
      <w:pPr>
        <w:numPr>
          <w:ilvl w:val="0"/>
          <w:numId w:val="10"/>
        </w:numPr>
        <w:ind w:left="0" w:firstLine="0"/>
        <w:jc w:val="both"/>
        <w:rPr>
          <w:color w:val="000000"/>
          <w:sz w:val="28"/>
          <w:szCs w:val="28"/>
        </w:rPr>
      </w:pPr>
      <w:r w:rsidRPr="008D7152">
        <w:rPr>
          <w:color w:val="000000"/>
          <w:sz w:val="28"/>
          <w:szCs w:val="28"/>
        </w:rPr>
        <w:t> о задолженности учреждения, в том числе по уплате налогов;</w:t>
      </w:r>
    </w:p>
    <w:p w:rsidR="00542CD0" w:rsidRPr="008D7152" w:rsidRDefault="00B059F1"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о состоянии лицевых счетов учреждения;</w:t>
      </w:r>
    </w:p>
    <w:p w:rsidR="00542CD0" w:rsidRPr="008D7152" w:rsidRDefault="00B059F1"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по учету зарплаты и по персонифицированному учету;</w:t>
      </w:r>
    </w:p>
    <w:p w:rsidR="00542CD0" w:rsidRPr="008D7152" w:rsidRDefault="00B059F1" w:rsidP="00ED6D60">
      <w:pPr>
        <w:numPr>
          <w:ilvl w:val="0"/>
          <w:numId w:val="10"/>
        </w:numPr>
        <w:ind w:left="0" w:firstLine="0"/>
        <w:jc w:val="both"/>
        <w:rPr>
          <w:color w:val="000000"/>
          <w:sz w:val="28"/>
          <w:szCs w:val="28"/>
        </w:rPr>
      </w:pPr>
      <w:r>
        <w:rPr>
          <w:color w:val="000000"/>
          <w:sz w:val="28"/>
          <w:szCs w:val="28"/>
        </w:rPr>
        <w:lastRenderedPageBreak/>
        <w:t> </w:t>
      </w:r>
      <w:r w:rsidR="00542CD0" w:rsidRPr="008D7152">
        <w:rPr>
          <w:color w:val="000000"/>
          <w:sz w:val="28"/>
          <w:szCs w:val="28"/>
        </w:rPr>
        <w:t>по кассе: кассовые книги, журналы, расходные и приходные кассовые ордера, денежные документы и т. д.;</w:t>
      </w:r>
    </w:p>
    <w:p w:rsidR="00542CD0" w:rsidRPr="008D7152" w:rsidRDefault="00B059F1"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акт о состоянии кассы, составленный на основании ревизии кассы и скрепленный подписью главного бухгалтера;</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об условиях хранения и учета наличных денежных средств;</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договоры с поставщиками и подрядчиками, контрагентами, аренды и т. д.;</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договоры с покупателями услуг и работ, подрядчиками и поставщиками;</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учредительные документы и свидетельства: постановка на учет, присвоение номеров, внесение записей в единый реестр, коды и т. п.;</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 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об основных средствах, нематериальных активах и товарно-материальных ценностях;</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акты ревизий и проверок;</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материалы о недостачах и хищениях, переданных и не переданных в правоохранительные органы;</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бланки строгой отчетности;</w:t>
      </w:r>
    </w:p>
    <w:p w:rsidR="00542CD0" w:rsidRPr="008D7152" w:rsidRDefault="001B191D" w:rsidP="00ED6D60">
      <w:pPr>
        <w:numPr>
          <w:ilvl w:val="0"/>
          <w:numId w:val="10"/>
        </w:numPr>
        <w:ind w:left="0" w:firstLine="0"/>
        <w:jc w:val="both"/>
        <w:rPr>
          <w:color w:val="000000"/>
          <w:sz w:val="28"/>
          <w:szCs w:val="28"/>
        </w:rPr>
      </w:pPr>
      <w:r>
        <w:rPr>
          <w:color w:val="000000"/>
          <w:sz w:val="28"/>
          <w:szCs w:val="28"/>
        </w:rPr>
        <w:t> </w:t>
      </w:r>
      <w:r w:rsidR="00542CD0" w:rsidRPr="008D7152">
        <w:rPr>
          <w:color w:val="000000"/>
          <w:sz w:val="28"/>
          <w:szCs w:val="28"/>
        </w:rPr>
        <w:t>иная бухгалтерская документация, свидетельствующая о деятельности учреждения.</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Члены комиссии, имеющие замечания по содержанию акта, подписывают его с отметкой «</w:t>
      </w:r>
      <w:r w:rsidRPr="008D7152">
        <w:rPr>
          <w:i/>
          <w:iCs/>
          <w:color w:val="000000"/>
          <w:sz w:val="28"/>
          <w:szCs w:val="28"/>
        </w:rPr>
        <w:t>Замечания прилагаются</w:t>
      </w:r>
      <w:r w:rsidRPr="008D7152">
        <w:rPr>
          <w:color w:val="000000"/>
          <w:sz w:val="28"/>
          <w:szCs w:val="28"/>
        </w:rPr>
        <w:t>». Текст замечаний излагается на отдельном листе, небольшие по объему замечания допускается фиксировать на самом акте.</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7. Акт приема-передачи оформляется в последний рабочий день увольняемого лица в учреждении.</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8D7152">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73108C">
      <w:pPr>
        <w:pStyle w:val="af1"/>
        <w:spacing w:before="0" w:beforeAutospacing="0" w:after="0" w:afterAutospacing="0"/>
        <w:ind w:left="765"/>
        <w:jc w:val="center"/>
        <w:rPr>
          <w:color w:val="000000"/>
          <w:sz w:val="28"/>
          <w:szCs w:val="28"/>
        </w:rPr>
      </w:pPr>
      <w:r w:rsidRPr="008D7152">
        <w:rPr>
          <w:b/>
          <w:bCs/>
          <w:color w:val="000000"/>
          <w:sz w:val="28"/>
          <w:szCs w:val="28"/>
        </w:rPr>
        <w:t>X.</w:t>
      </w:r>
      <w:r w:rsidRPr="008D7152">
        <w:rPr>
          <w:color w:val="000000"/>
          <w:sz w:val="28"/>
          <w:szCs w:val="28"/>
        </w:rPr>
        <w:t> </w:t>
      </w:r>
      <w:r w:rsidRPr="008D7152">
        <w:rPr>
          <w:b/>
          <w:bCs/>
          <w:color w:val="000000"/>
          <w:sz w:val="28"/>
          <w:szCs w:val="28"/>
        </w:rPr>
        <w:t>Изменение учетной политики</w:t>
      </w:r>
    </w:p>
    <w:p w:rsidR="00542CD0" w:rsidRPr="008D7152" w:rsidRDefault="00542CD0" w:rsidP="008D7152">
      <w:pPr>
        <w:pStyle w:val="af1"/>
        <w:spacing w:before="0" w:beforeAutospacing="0" w:after="0" w:afterAutospacing="0"/>
        <w:ind w:firstLine="708"/>
        <w:jc w:val="both"/>
        <w:rPr>
          <w:color w:val="000000"/>
          <w:sz w:val="28"/>
          <w:szCs w:val="28"/>
        </w:rPr>
      </w:pPr>
      <w:r w:rsidRPr="008D7152">
        <w:rPr>
          <w:color w:val="000000"/>
          <w:sz w:val="28"/>
          <w:szCs w:val="28"/>
        </w:rPr>
        <w:t>Учетная политика применяется с момента ее утверждения последовательно из года в год.</w:t>
      </w:r>
    </w:p>
    <w:p w:rsidR="00542CD0" w:rsidRPr="008D7152" w:rsidRDefault="00542CD0" w:rsidP="008D7152">
      <w:pPr>
        <w:pStyle w:val="af1"/>
        <w:spacing w:before="0" w:beforeAutospacing="0" w:after="0" w:afterAutospacing="0"/>
        <w:ind w:firstLine="540"/>
        <w:jc w:val="both"/>
        <w:rPr>
          <w:color w:val="000000"/>
          <w:sz w:val="28"/>
          <w:szCs w:val="28"/>
        </w:rPr>
      </w:pPr>
      <w:r w:rsidRPr="008D7152">
        <w:rPr>
          <w:color w:val="000000"/>
          <w:sz w:val="28"/>
          <w:szCs w:val="28"/>
        </w:rPr>
        <w:lastRenderedPageBreak/>
        <w:t>Изменение учетной политики может производиться при следующих условиях:</w:t>
      </w:r>
    </w:p>
    <w:p w:rsidR="00542CD0" w:rsidRPr="008D7152" w:rsidRDefault="00542CD0" w:rsidP="008D7152">
      <w:pPr>
        <w:pStyle w:val="af1"/>
        <w:spacing w:before="0" w:beforeAutospacing="0" w:after="0" w:afterAutospacing="0"/>
        <w:ind w:firstLine="540"/>
        <w:jc w:val="both"/>
        <w:rPr>
          <w:color w:val="000000"/>
          <w:sz w:val="28"/>
          <w:szCs w:val="28"/>
        </w:rPr>
      </w:pPr>
      <w:r w:rsidRPr="008D7152">
        <w:rPr>
          <w:color w:val="000000"/>
          <w:sz w:val="28"/>
          <w:szCs w:val="28"/>
        </w:rPr>
        <w:t>1) при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542CD0" w:rsidRPr="008D7152" w:rsidRDefault="00542CD0" w:rsidP="008D7152">
      <w:pPr>
        <w:pStyle w:val="af1"/>
        <w:spacing w:before="0" w:beforeAutospacing="0" w:after="0" w:afterAutospacing="0"/>
        <w:ind w:firstLine="540"/>
        <w:jc w:val="both"/>
        <w:rPr>
          <w:color w:val="000000"/>
          <w:sz w:val="28"/>
          <w:szCs w:val="28"/>
        </w:rPr>
      </w:pPr>
      <w:r w:rsidRPr="008D7152">
        <w:rPr>
          <w:color w:val="000000"/>
          <w:sz w:val="28"/>
          <w:szCs w:val="28"/>
        </w:rPr>
        <w:t>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542CD0" w:rsidRPr="008D7152" w:rsidRDefault="00542CD0" w:rsidP="008D7152">
      <w:pPr>
        <w:pStyle w:val="af1"/>
        <w:spacing w:before="0" w:beforeAutospacing="0" w:after="0" w:afterAutospacing="0"/>
        <w:ind w:firstLine="540"/>
        <w:jc w:val="both"/>
        <w:rPr>
          <w:color w:val="000000"/>
          <w:sz w:val="28"/>
          <w:szCs w:val="28"/>
        </w:rPr>
      </w:pPr>
      <w:r w:rsidRPr="008D7152">
        <w:rPr>
          <w:color w:val="000000"/>
          <w:sz w:val="28"/>
          <w:szCs w:val="28"/>
        </w:rPr>
        <w:t>3) при  существенном изменении условий деятельности администрации</w:t>
      </w:r>
      <w:proofErr w:type="gramStart"/>
      <w:r w:rsidRPr="008D7152">
        <w:rPr>
          <w:color w:val="000000"/>
          <w:sz w:val="28"/>
          <w:szCs w:val="28"/>
        </w:rPr>
        <w:t xml:space="preserve"> .</w:t>
      </w:r>
      <w:proofErr w:type="gramEnd"/>
    </w:p>
    <w:p w:rsidR="00542CD0" w:rsidRPr="008D7152" w:rsidRDefault="00542CD0" w:rsidP="008D7152">
      <w:pPr>
        <w:pStyle w:val="af1"/>
        <w:spacing w:before="0" w:beforeAutospacing="0" w:after="0" w:afterAutospacing="0"/>
        <w:ind w:firstLine="540"/>
        <w:jc w:val="both"/>
        <w:rPr>
          <w:color w:val="000000"/>
          <w:sz w:val="28"/>
          <w:szCs w:val="28"/>
        </w:rPr>
      </w:pPr>
      <w:r w:rsidRPr="008D7152">
        <w:rPr>
          <w:color w:val="000000"/>
          <w:sz w:val="28"/>
          <w:szCs w:val="28"/>
        </w:rPr>
        <w:t>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542CD0" w:rsidRPr="008D7152" w:rsidRDefault="00542CD0" w:rsidP="00542CD0">
      <w:pPr>
        <w:pStyle w:val="af1"/>
        <w:spacing w:before="0" w:beforeAutospacing="0" w:after="0" w:afterAutospacing="0"/>
        <w:ind w:firstLine="708"/>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73108C"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3669"/>
        <w:gridCol w:w="2285"/>
        <w:gridCol w:w="2911"/>
      </w:tblGrid>
      <w:tr w:rsidR="0073108C" w:rsidRPr="0073108C" w:rsidTr="002A2C2A">
        <w:tc>
          <w:tcPr>
            <w:tcW w:w="3669" w:type="dxa"/>
            <w:vAlign w:val="bottom"/>
            <w:hideMark/>
          </w:tcPr>
          <w:p w:rsidR="0073108C" w:rsidRPr="0073108C" w:rsidRDefault="0073108C" w:rsidP="0073108C">
            <w:pPr>
              <w:pStyle w:val="af1"/>
              <w:rPr>
                <w:color w:val="000000"/>
                <w:sz w:val="28"/>
                <w:szCs w:val="28"/>
              </w:rPr>
            </w:pPr>
            <w:r w:rsidRPr="0073108C">
              <w:rPr>
                <w:color w:val="000000"/>
                <w:sz w:val="28"/>
                <w:szCs w:val="28"/>
              </w:rPr>
              <w:t>Главный бухгалтер</w:t>
            </w:r>
          </w:p>
        </w:tc>
        <w:tc>
          <w:tcPr>
            <w:tcW w:w="2285" w:type="dxa"/>
            <w:tcBorders>
              <w:top w:val="nil"/>
              <w:left w:val="nil"/>
              <w:bottom w:val="single" w:sz="8" w:space="0" w:color="000000"/>
              <w:right w:val="nil"/>
            </w:tcBorders>
            <w:hideMark/>
          </w:tcPr>
          <w:p w:rsidR="0073108C" w:rsidRPr="0073108C" w:rsidRDefault="0073108C" w:rsidP="0073108C">
            <w:pPr>
              <w:pStyle w:val="af1"/>
              <w:rPr>
                <w:color w:val="000000"/>
                <w:sz w:val="28"/>
                <w:szCs w:val="28"/>
              </w:rPr>
            </w:pPr>
            <w:r w:rsidRPr="0073108C">
              <w:rPr>
                <w:color w:val="000000"/>
                <w:sz w:val="28"/>
                <w:szCs w:val="28"/>
              </w:rPr>
              <w:t> </w:t>
            </w:r>
          </w:p>
        </w:tc>
        <w:tc>
          <w:tcPr>
            <w:tcW w:w="2911" w:type="dxa"/>
            <w:vAlign w:val="bottom"/>
            <w:hideMark/>
          </w:tcPr>
          <w:p w:rsidR="0073108C" w:rsidRPr="0073108C" w:rsidRDefault="0073108C" w:rsidP="0073108C">
            <w:pPr>
              <w:pStyle w:val="af1"/>
              <w:rPr>
                <w:color w:val="000000"/>
                <w:sz w:val="28"/>
                <w:szCs w:val="28"/>
              </w:rPr>
            </w:pPr>
            <w:r w:rsidRPr="0073108C">
              <w:rPr>
                <w:bCs/>
                <w:iCs/>
                <w:color w:val="000000"/>
                <w:sz w:val="28"/>
                <w:szCs w:val="28"/>
              </w:rPr>
              <w:t>А.С. Митрофанова</w:t>
            </w:r>
          </w:p>
        </w:tc>
      </w:tr>
    </w:tbl>
    <w:p w:rsidR="00542CD0" w:rsidRPr="008D7152" w:rsidRDefault="00542CD0" w:rsidP="00542CD0">
      <w:pPr>
        <w:pStyle w:val="af1"/>
        <w:spacing w:before="0" w:beforeAutospacing="0" w:after="0" w:afterAutospacing="0"/>
        <w:rPr>
          <w:color w:val="000000"/>
          <w:sz w:val="28"/>
          <w:szCs w:val="28"/>
        </w:rPr>
      </w:pPr>
    </w:p>
    <w:p w:rsidR="00542CD0" w:rsidRPr="008D7152" w:rsidRDefault="00542CD0" w:rsidP="00542CD0">
      <w:pPr>
        <w:pStyle w:val="11"/>
        <w:spacing w:before="0" w:beforeAutospacing="0" w:after="0" w:afterAutospacing="0"/>
        <w:rPr>
          <w:color w:val="000000"/>
          <w:sz w:val="28"/>
          <w:szCs w:val="28"/>
        </w:rPr>
      </w:pPr>
      <w:r w:rsidRPr="008D7152">
        <w:rPr>
          <w:color w:val="000000"/>
          <w:sz w:val="28"/>
          <w:szCs w:val="28"/>
        </w:rPr>
        <w:t> </w:t>
      </w:r>
    </w:p>
    <w:p w:rsidR="00542CD0" w:rsidRDefault="00542CD0" w:rsidP="00542CD0">
      <w:pPr>
        <w:rPr>
          <w:sz w:val="28"/>
          <w:szCs w:val="28"/>
        </w:rPr>
      </w:pPr>
      <w:r w:rsidRPr="008D7152">
        <w:rPr>
          <w:color w:val="000000"/>
          <w:sz w:val="28"/>
          <w:szCs w:val="28"/>
        </w:rPr>
        <w:br w:type="textWrapping" w:clear="all"/>
      </w: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Default="0073108C" w:rsidP="00542CD0">
      <w:pPr>
        <w:rPr>
          <w:sz w:val="28"/>
          <w:szCs w:val="28"/>
        </w:rPr>
      </w:pPr>
    </w:p>
    <w:p w:rsidR="0073108C" w:rsidRPr="008D7152" w:rsidRDefault="0073108C" w:rsidP="00542CD0">
      <w:pPr>
        <w:rPr>
          <w:sz w:val="28"/>
          <w:szCs w:val="28"/>
        </w:rPr>
      </w:pPr>
    </w:p>
    <w:p w:rsidR="00542CD0" w:rsidRPr="008D7152" w:rsidRDefault="00542CD0" w:rsidP="00542CD0">
      <w:pPr>
        <w:pStyle w:val="12"/>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right"/>
        <w:rPr>
          <w:color w:val="000000"/>
          <w:sz w:val="28"/>
          <w:szCs w:val="28"/>
        </w:rPr>
      </w:pPr>
      <w:r w:rsidRPr="008D7152">
        <w:rPr>
          <w:color w:val="000000"/>
          <w:sz w:val="28"/>
          <w:szCs w:val="28"/>
        </w:rPr>
        <w:lastRenderedPageBreak/>
        <w:t>Приложение </w:t>
      </w:r>
      <w:r w:rsidRPr="008D7152">
        <w:rPr>
          <w:rStyle w:val="fill"/>
          <w:color w:val="000000"/>
          <w:sz w:val="28"/>
          <w:szCs w:val="28"/>
        </w:rPr>
        <w:t>№1 к учетной политике</w:t>
      </w:r>
      <w:r w:rsidRPr="008D7152">
        <w:rPr>
          <w:color w:val="000000"/>
          <w:sz w:val="28"/>
          <w:szCs w:val="28"/>
        </w:rPr>
        <w:br/>
        <w:t> </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Номера журналов операций</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tbl>
      <w:tblPr>
        <w:tblW w:w="0" w:type="auto"/>
        <w:tblCellMar>
          <w:left w:w="0" w:type="dxa"/>
          <w:right w:w="0" w:type="dxa"/>
        </w:tblCellMar>
        <w:tblLook w:val="04A0" w:firstRow="1" w:lastRow="0" w:firstColumn="1" w:lastColumn="0" w:noHBand="0" w:noVBand="1"/>
      </w:tblPr>
      <w:tblGrid>
        <w:gridCol w:w="1500"/>
        <w:gridCol w:w="7260"/>
      </w:tblGrid>
      <w:tr w:rsidR="00542CD0" w:rsidRPr="008D7152" w:rsidTr="00542CD0">
        <w:tc>
          <w:tcPr>
            <w:tcW w:w="1500" w:type="dxa"/>
            <w:tcBorders>
              <w:top w:val="single" w:sz="8" w:space="0" w:color="000000"/>
              <w:left w:val="single" w:sz="8" w:space="0" w:color="000000"/>
              <w:bottom w:val="double" w:sz="2"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jc w:val="center"/>
              <w:rPr>
                <w:sz w:val="28"/>
                <w:szCs w:val="28"/>
              </w:rPr>
            </w:pPr>
            <w:r w:rsidRPr="008D7152">
              <w:rPr>
                <w:sz w:val="28"/>
                <w:szCs w:val="28"/>
              </w:rPr>
              <w:t>Номер журнала</w:t>
            </w:r>
          </w:p>
        </w:tc>
        <w:tc>
          <w:tcPr>
            <w:tcW w:w="7260" w:type="dxa"/>
            <w:tcBorders>
              <w:top w:val="single" w:sz="8" w:space="0" w:color="000000"/>
              <w:left w:val="single" w:sz="8" w:space="0" w:color="000000"/>
              <w:bottom w:val="double" w:sz="2" w:space="0" w:color="000000"/>
              <w:right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jc w:val="center"/>
              <w:rPr>
                <w:sz w:val="28"/>
                <w:szCs w:val="28"/>
              </w:rPr>
            </w:pPr>
            <w:r w:rsidRPr="008D7152">
              <w:rPr>
                <w:sz w:val="28"/>
                <w:szCs w:val="28"/>
              </w:rPr>
              <w:t>Наименование журнала</w:t>
            </w:r>
          </w:p>
        </w:tc>
      </w:tr>
      <w:tr w:rsidR="00542CD0" w:rsidRPr="008D7152" w:rsidTr="00542CD0">
        <w:tc>
          <w:tcPr>
            <w:tcW w:w="1500" w:type="dxa"/>
            <w:tcBorders>
              <w:top w:val="single" w:sz="8" w:space="0" w:color="000000"/>
              <w:left w:val="single" w:sz="8" w:space="0" w:color="000000"/>
              <w:bottom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jc w:val="center"/>
              <w:rPr>
                <w:sz w:val="28"/>
                <w:szCs w:val="28"/>
              </w:rPr>
            </w:pPr>
            <w:r w:rsidRPr="008D7152">
              <w:rPr>
                <w:rStyle w:val="fill"/>
                <w:color w:val="000000"/>
                <w:sz w:val="28"/>
                <w:szCs w:val="28"/>
              </w:rPr>
              <w:t>1</w:t>
            </w:r>
          </w:p>
        </w:tc>
        <w:tc>
          <w:tcPr>
            <w:tcW w:w="7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rPr>
                <w:sz w:val="28"/>
                <w:szCs w:val="28"/>
              </w:rPr>
            </w:pPr>
            <w:r w:rsidRPr="008D7152">
              <w:rPr>
                <w:rStyle w:val="fill"/>
                <w:color w:val="000000"/>
                <w:sz w:val="28"/>
                <w:szCs w:val="28"/>
              </w:rPr>
              <w:t>Журнал операций по счету «Касса»</w:t>
            </w:r>
          </w:p>
        </w:tc>
      </w:tr>
      <w:tr w:rsidR="00542CD0" w:rsidRPr="008D7152" w:rsidTr="00542CD0">
        <w:tc>
          <w:tcPr>
            <w:tcW w:w="1500" w:type="dxa"/>
            <w:tcBorders>
              <w:top w:val="single" w:sz="8" w:space="0" w:color="000000"/>
              <w:left w:val="single" w:sz="8" w:space="0" w:color="000000"/>
              <w:bottom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jc w:val="center"/>
              <w:rPr>
                <w:sz w:val="28"/>
                <w:szCs w:val="28"/>
              </w:rPr>
            </w:pPr>
            <w:r w:rsidRPr="008D7152">
              <w:rPr>
                <w:rStyle w:val="fill"/>
                <w:color w:val="000000"/>
                <w:sz w:val="28"/>
                <w:szCs w:val="28"/>
              </w:rPr>
              <w:t>2</w:t>
            </w:r>
          </w:p>
        </w:tc>
        <w:tc>
          <w:tcPr>
            <w:tcW w:w="7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rPr>
                <w:sz w:val="28"/>
                <w:szCs w:val="28"/>
              </w:rPr>
            </w:pPr>
            <w:r w:rsidRPr="008D7152">
              <w:rPr>
                <w:rStyle w:val="fill"/>
                <w:color w:val="000000"/>
                <w:sz w:val="28"/>
                <w:szCs w:val="28"/>
              </w:rPr>
              <w:t>Журнал операций с безналичными денежными средствами</w:t>
            </w:r>
          </w:p>
        </w:tc>
      </w:tr>
      <w:tr w:rsidR="00542CD0" w:rsidRPr="008D7152" w:rsidTr="00542CD0">
        <w:tc>
          <w:tcPr>
            <w:tcW w:w="1500" w:type="dxa"/>
            <w:tcBorders>
              <w:top w:val="single" w:sz="8" w:space="0" w:color="000000"/>
              <w:left w:val="single" w:sz="8" w:space="0" w:color="000000"/>
              <w:bottom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jc w:val="center"/>
              <w:rPr>
                <w:sz w:val="28"/>
                <w:szCs w:val="28"/>
              </w:rPr>
            </w:pPr>
            <w:r w:rsidRPr="008D7152">
              <w:rPr>
                <w:rStyle w:val="fill"/>
                <w:color w:val="000000"/>
                <w:sz w:val="28"/>
                <w:szCs w:val="28"/>
              </w:rPr>
              <w:t>3</w:t>
            </w:r>
          </w:p>
        </w:tc>
        <w:tc>
          <w:tcPr>
            <w:tcW w:w="7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rPr>
                <w:sz w:val="28"/>
                <w:szCs w:val="28"/>
              </w:rPr>
            </w:pPr>
            <w:r w:rsidRPr="008D7152">
              <w:rPr>
                <w:rStyle w:val="fill"/>
                <w:color w:val="000000"/>
                <w:sz w:val="28"/>
                <w:szCs w:val="28"/>
              </w:rPr>
              <w:t>Журнал операций расчетов с подотчетными лицами</w:t>
            </w:r>
          </w:p>
        </w:tc>
      </w:tr>
      <w:tr w:rsidR="00542CD0" w:rsidRPr="008D7152" w:rsidTr="00542CD0">
        <w:tc>
          <w:tcPr>
            <w:tcW w:w="1500" w:type="dxa"/>
            <w:tcBorders>
              <w:top w:val="single" w:sz="8" w:space="0" w:color="000000"/>
              <w:left w:val="single" w:sz="8" w:space="0" w:color="000000"/>
              <w:bottom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jc w:val="center"/>
              <w:rPr>
                <w:sz w:val="28"/>
                <w:szCs w:val="28"/>
              </w:rPr>
            </w:pPr>
            <w:r w:rsidRPr="008D7152">
              <w:rPr>
                <w:rStyle w:val="fill"/>
                <w:color w:val="000000"/>
                <w:sz w:val="28"/>
                <w:szCs w:val="28"/>
              </w:rPr>
              <w:t>4</w:t>
            </w:r>
          </w:p>
        </w:tc>
        <w:tc>
          <w:tcPr>
            <w:tcW w:w="7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rPr>
                <w:sz w:val="28"/>
                <w:szCs w:val="28"/>
              </w:rPr>
            </w:pPr>
            <w:r w:rsidRPr="008D7152">
              <w:rPr>
                <w:rStyle w:val="fill"/>
                <w:color w:val="000000"/>
                <w:sz w:val="28"/>
                <w:szCs w:val="28"/>
              </w:rPr>
              <w:t>Журнал операций расчетов с поставщиками и подрядчиками</w:t>
            </w:r>
          </w:p>
        </w:tc>
      </w:tr>
      <w:tr w:rsidR="00542CD0" w:rsidRPr="008D7152" w:rsidTr="00542CD0">
        <w:tc>
          <w:tcPr>
            <w:tcW w:w="1500" w:type="dxa"/>
            <w:tcBorders>
              <w:top w:val="single" w:sz="8" w:space="0" w:color="000000"/>
              <w:left w:val="single" w:sz="8" w:space="0" w:color="000000"/>
              <w:bottom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jc w:val="center"/>
              <w:rPr>
                <w:sz w:val="28"/>
                <w:szCs w:val="28"/>
              </w:rPr>
            </w:pPr>
            <w:r w:rsidRPr="008D7152">
              <w:rPr>
                <w:rStyle w:val="fill"/>
                <w:color w:val="000000"/>
                <w:sz w:val="28"/>
                <w:szCs w:val="28"/>
              </w:rPr>
              <w:t>5</w:t>
            </w:r>
          </w:p>
        </w:tc>
        <w:tc>
          <w:tcPr>
            <w:tcW w:w="7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rPr>
                <w:sz w:val="28"/>
                <w:szCs w:val="28"/>
              </w:rPr>
            </w:pPr>
            <w:r w:rsidRPr="008D7152">
              <w:rPr>
                <w:rStyle w:val="fill"/>
                <w:color w:val="000000"/>
                <w:sz w:val="28"/>
                <w:szCs w:val="28"/>
              </w:rPr>
              <w:t>Журнал операций расчетов с дебиторами по доходам</w:t>
            </w:r>
          </w:p>
        </w:tc>
      </w:tr>
      <w:tr w:rsidR="00542CD0" w:rsidRPr="008D7152" w:rsidTr="00542CD0">
        <w:tc>
          <w:tcPr>
            <w:tcW w:w="1500" w:type="dxa"/>
            <w:tcBorders>
              <w:top w:val="single" w:sz="8" w:space="0" w:color="000000"/>
              <w:left w:val="single" w:sz="8" w:space="0" w:color="000000"/>
              <w:bottom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jc w:val="center"/>
              <w:rPr>
                <w:sz w:val="28"/>
                <w:szCs w:val="28"/>
              </w:rPr>
            </w:pPr>
            <w:r w:rsidRPr="008D7152">
              <w:rPr>
                <w:rStyle w:val="fill"/>
                <w:color w:val="000000"/>
                <w:sz w:val="28"/>
                <w:szCs w:val="28"/>
              </w:rPr>
              <w:t>6</w:t>
            </w:r>
          </w:p>
        </w:tc>
        <w:tc>
          <w:tcPr>
            <w:tcW w:w="7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rPr>
                <w:sz w:val="28"/>
                <w:szCs w:val="28"/>
              </w:rPr>
            </w:pPr>
            <w:r w:rsidRPr="008D7152">
              <w:rPr>
                <w:rStyle w:val="fill"/>
                <w:color w:val="000000"/>
                <w:sz w:val="28"/>
                <w:szCs w:val="28"/>
              </w:rPr>
              <w:t>Журнал операций расчетов по оплате труда, денежному довольствию и стипендиям</w:t>
            </w:r>
          </w:p>
        </w:tc>
      </w:tr>
      <w:tr w:rsidR="00542CD0" w:rsidRPr="008D7152" w:rsidTr="00542CD0">
        <w:tc>
          <w:tcPr>
            <w:tcW w:w="1500" w:type="dxa"/>
            <w:tcBorders>
              <w:top w:val="single" w:sz="8" w:space="0" w:color="000000"/>
              <w:left w:val="single" w:sz="8" w:space="0" w:color="000000"/>
              <w:bottom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jc w:val="center"/>
              <w:rPr>
                <w:sz w:val="28"/>
                <w:szCs w:val="28"/>
              </w:rPr>
            </w:pPr>
            <w:r w:rsidRPr="008D7152">
              <w:rPr>
                <w:rStyle w:val="fill"/>
                <w:color w:val="000000"/>
                <w:sz w:val="28"/>
                <w:szCs w:val="28"/>
              </w:rPr>
              <w:t>7</w:t>
            </w:r>
          </w:p>
        </w:tc>
        <w:tc>
          <w:tcPr>
            <w:tcW w:w="7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rPr>
                <w:sz w:val="28"/>
                <w:szCs w:val="28"/>
              </w:rPr>
            </w:pPr>
            <w:r w:rsidRPr="008D7152">
              <w:rPr>
                <w:rStyle w:val="fill"/>
                <w:color w:val="000000"/>
                <w:sz w:val="28"/>
                <w:szCs w:val="28"/>
              </w:rPr>
              <w:t>Журнал операций по выбытию и перемещению нефинансовых активов</w:t>
            </w:r>
          </w:p>
        </w:tc>
      </w:tr>
      <w:tr w:rsidR="00542CD0" w:rsidRPr="008D7152" w:rsidTr="00542CD0">
        <w:tc>
          <w:tcPr>
            <w:tcW w:w="1500" w:type="dxa"/>
            <w:tcBorders>
              <w:top w:val="single" w:sz="8" w:space="0" w:color="000000"/>
              <w:left w:val="single" w:sz="8" w:space="0" w:color="000000"/>
              <w:bottom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jc w:val="center"/>
              <w:rPr>
                <w:sz w:val="28"/>
                <w:szCs w:val="28"/>
              </w:rPr>
            </w:pPr>
            <w:r w:rsidRPr="008D7152">
              <w:rPr>
                <w:rStyle w:val="fill"/>
                <w:color w:val="000000"/>
                <w:sz w:val="28"/>
                <w:szCs w:val="28"/>
              </w:rPr>
              <w:t>8</w:t>
            </w:r>
          </w:p>
        </w:tc>
        <w:tc>
          <w:tcPr>
            <w:tcW w:w="72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42CD0" w:rsidRPr="008D7152" w:rsidRDefault="00542CD0">
            <w:pPr>
              <w:pStyle w:val="af1"/>
              <w:spacing w:before="0" w:beforeAutospacing="0" w:after="0" w:afterAutospacing="0"/>
              <w:rPr>
                <w:sz w:val="28"/>
                <w:szCs w:val="28"/>
              </w:rPr>
            </w:pPr>
            <w:r w:rsidRPr="008D7152">
              <w:rPr>
                <w:rStyle w:val="fill"/>
                <w:color w:val="000000"/>
                <w:sz w:val="28"/>
                <w:szCs w:val="28"/>
              </w:rPr>
              <w:t>Журнал по прочим операциям</w:t>
            </w:r>
          </w:p>
        </w:tc>
      </w:tr>
    </w:tbl>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Default="00542CD0" w:rsidP="00542CD0">
      <w:pPr>
        <w:pStyle w:val="af1"/>
        <w:spacing w:before="0" w:beforeAutospacing="0" w:after="0" w:afterAutospacing="0"/>
        <w:rPr>
          <w:color w:val="000000"/>
          <w:sz w:val="28"/>
          <w:szCs w:val="28"/>
        </w:rPr>
      </w:pPr>
      <w:r w:rsidRPr="008D7152">
        <w:rPr>
          <w:color w:val="000000"/>
          <w:sz w:val="28"/>
          <w:szCs w:val="28"/>
        </w:rPr>
        <w:t> </w:t>
      </w:r>
    </w:p>
    <w:p w:rsidR="0073108C" w:rsidRDefault="0073108C" w:rsidP="00542CD0">
      <w:pPr>
        <w:pStyle w:val="af1"/>
        <w:spacing w:before="0" w:beforeAutospacing="0" w:after="0" w:afterAutospacing="0"/>
        <w:rPr>
          <w:color w:val="000000"/>
          <w:sz w:val="28"/>
          <w:szCs w:val="28"/>
        </w:rPr>
      </w:pPr>
    </w:p>
    <w:p w:rsidR="0073108C" w:rsidRDefault="0073108C" w:rsidP="00542CD0">
      <w:pPr>
        <w:pStyle w:val="af1"/>
        <w:spacing w:before="0" w:beforeAutospacing="0" w:after="0" w:afterAutospacing="0"/>
        <w:rPr>
          <w:color w:val="000000"/>
          <w:sz w:val="28"/>
          <w:szCs w:val="28"/>
        </w:rPr>
      </w:pPr>
    </w:p>
    <w:p w:rsidR="0073108C" w:rsidRPr="008D7152" w:rsidRDefault="0073108C" w:rsidP="00542CD0">
      <w:pPr>
        <w:pStyle w:val="af1"/>
        <w:spacing w:before="0" w:beforeAutospacing="0" w:after="0" w:afterAutospacing="0"/>
        <w:rPr>
          <w:color w:val="000000"/>
          <w:sz w:val="28"/>
          <w:szCs w:val="28"/>
        </w:rPr>
      </w:pPr>
    </w:p>
    <w:p w:rsidR="00542CD0" w:rsidRPr="008D7152" w:rsidRDefault="00542CD0" w:rsidP="00542CD0">
      <w:pPr>
        <w:pStyle w:val="af1"/>
        <w:spacing w:before="0" w:beforeAutospacing="0" w:after="0" w:afterAutospacing="0"/>
        <w:jc w:val="right"/>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right"/>
        <w:rPr>
          <w:color w:val="000000"/>
          <w:sz w:val="28"/>
          <w:szCs w:val="28"/>
        </w:rPr>
      </w:pPr>
      <w:r w:rsidRPr="008D7152">
        <w:rPr>
          <w:color w:val="000000"/>
          <w:sz w:val="28"/>
          <w:szCs w:val="28"/>
        </w:rPr>
        <w:lastRenderedPageBreak/>
        <w:t>Приложение № 2 к учетной политике</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center"/>
        <w:rPr>
          <w:color w:val="000000"/>
          <w:sz w:val="28"/>
          <w:szCs w:val="28"/>
        </w:rPr>
      </w:pPr>
      <w:r w:rsidRPr="008D7152">
        <w:rPr>
          <w:b/>
          <w:bCs/>
          <w:color w:val="000000"/>
          <w:sz w:val="28"/>
          <w:szCs w:val="28"/>
        </w:rPr>
        <w:t>Положение о внутреннем финансовом контроле</w:t>
      </w:r>
    </w:p>
    <w:p w:rsidR="00542CD0" w:rsidRPr="008D7152" w:rsidRDefault="00542CD0" w:rsidP="001B191D">
      <w:pPr>
        <w:pStyle w:val="af1"/>
        <w:spacing w:before="0" w:beforeAutospacing="0" w:after="0" w:afterAutospacing="0"/>
        <w:jc w:val="center"/>
        <w:rPr>
          <w:color w:val="000000"/>
          <w:sz w:val="28"/>
          <w:szCs w:val="28"/>
        </w:rPr>
      </w:pPr>
    </w:p>
    <w:p w:rsidR="00542CD0" w:rsidRPr="008D7152" w:rsidRDefault="00542CD0" w:rsidP="001B191D">
      <w:pPr>
        <w:pStyle w:val="af1"/>
        <w:spacing w:before="0" w:beforeAutospacing="0" w:after="0" w:afterAutospacing="0"/>
        <w:jc w:val="center"/>
        <w:rPr>
          <w:color w:val="000000"/>
          <w:sz w:val="28"/>
          <w:szCs w:val="28"/>
        </w:rPr>
      </w:pPr>
      <w:r w:rsidRPr="008D7152">
        <w:rPr>
          <w:b/>
          <w:bCs/>
          <w:color w:val="000000"/>
          <w:sz w:val="28"/>
          <w:szCs w:val="28"/>
        </w:rPr>
        <w:t>1. Общие положения</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xml:space="preserve">1.1. Настоящее положение разработано в соответствии с законодательством России  и Уставом </w:t>
      </w:r>
      <w:r w:rsidR="001B191D">
        <w:rPr>
          <w:color w:val="000000"/>
          <w:sz w:val="28"/>
          <w:szCs w:val="28"/>
        </w:rPr>
        <w:t>Остяцкого сельсовета Северного района Новосибирской области</w:t>
      </w:r>
      <w:r w:rsidRPr="008D7152">
        <w:rPr>
          <w:color w:val="000000"/>
          <w:sz w:val="28"/>
          <w:szCs w:val="28"/>
        </w:rPr>
        <w:t>. Положение устанавливает единые цели, правила и принципы проведения внутреннего финансового контроля администрации.</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xml:space="preserve">1.2. Внутренний финансовый контроль направлен </w:t>
      </w:r>
      <w:proofErr w:type="gramStart"/>
      <w:r w:rsidRPr="008D7152">
        <w:rPr>
          <w:color w:val="000000"/>
          <w:sz w:val="28"/>
          <w:szCs w:val="28"/>
        </w:rPr>
        <w:t>на</w:t>
      </w:r>
      <w:proofErr w:type="gramEnd"/>
      <w:r w:rsidRPr="008D7152">
        <w:rPr>
          <w:color w:val="000000"/>
          <w:sz w:val="28"/>
          <w:szCs w:val="28"/>
        </w:rPr>
        <w:t>:</w:t>
      </w:r>
    </w:p>
    <w:p w:rsidR="00542CD0" w:rsidRPr="008D7152" w:rsidRDefault="00542CD0" w:rsidP="00ED6D60">
      <w:pPr>
        <w:numPr>
          <w:ilvl w:val="0"/>
          <w:numId w:val="11"/>
        </w:numPr>
        <w:ind w:left="552" w:firstLine="0"/>
        <w:jc w:val="both"/>
        <w:rPr>
          <w:color w:val="000000"/>
          <w:sz w:val="28"/>
          <w:szCs w:val="28"/>
        </w:rPr>
      </w:pPr>
      <w:r w:rsidRPr="008D7152">
        <w:rPr>
          <w:color w:val="000000"/>
          <w:sz w:val="28"/>
          <w:szCs w:val="28"/>
        </w:rPr>
        <w:t>создание системы соблюдения законодательства России в сфере финансовой деятельности;</w:t>
      </w:r>
    </w:p>
    <w:p w:rsidR="00542CD0" w:rsidRPr="008D7152" w:rsidRDefault="00542CD0" w:rsidP="00ED6D60">
      <w:pPr>
        <w:numPr>
          <w:ilvl w:val="0"/>
          <w:numId w:val="11"/>
        </w:numPr>
        <w:ind w:left="552" w:firstLine="0"/>
        <w:jc w:val="both"/>
        <w:rPr>
          <w:color w:val="000000"/>
          <w:sz w:val="28"/>
          <w:szCs w:val="28"/>
        </w:rPr>
      </w:pPr>
      <w:r w:rsidRPr="008D7152">
        <w:rPr>
          <w:color w:val="000000"/>
          <w:sz w:val="28"/>
          <w:szCs w:val="28"/>
        </w:rPr>
        <w:t>повышение качества составления и достоверности бюджетной отчетности и ведения бюджетного учета;</w:t>
      </w:r>
    </w:p>
    <w:p w:rsidR="00542CD0" w:rsidRPr="008D7152" w:rsidRDefault="00542CD0" w:rsidP="00ED6D60">
      <w:pPr>
        <w:numPr>
          <w:ilvl w:val="0"/>
          <w:numId w:val="11"/>
        </w:numPr>
        <w:ind w:left="552" w:firstLine="0"/>
        <w:jc w:val="both"/>
        <w:rPr>
          <w:color w:val="000000"/>
          <w:sz w:val="28"/>
          <w:szCs w:val="28"/>
        </w:rPr>
      </w:pPr>
      <w:r w:rsidRPr="008D7152">
        <w:rPr>
          <w:color w:val="000000"/>
          <w:sz w:val="28"/>
          <w:szCs w:val="28"/>
        </w:rPr>
        <w:t>повышение результативности и недопущение нецелевого использования бюджетных средств.</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1.3. Внутренний контроль в администрации осуществляют:</w:t>
      </w:r>
    </w:p>
    <w:p w:rsidR="00542CD0" w:rsidRPr="008D7152" w:rsidRDefault="00542CD0" w:rsidP="00ED6D60">
      <w:pPr>
        <w:numPr>
          <w:ilvl w:val="0"/>
          <w:numId w:val="12"/>
        </w:numPr>
        <w:ind w:left="0" w:firstLine="464"/>
        <w:jc w:val="both"/>
        <w:rPr>
          <w:color w:val="000000"/>
          <w:sz w:val="28"/>
          <w:szCs w:val="28"/>
        </w:rPr>
      </w:pPr>
      <w:r w:rsidRPr="008D7152">
        <w:rPr>
          <w:color w:val="000000"/>
          <w:sz w:val="28"/>
          <w:szCs w:val="28"/>
        </w:rPr>
        <w:t>  руководители всех уровней, сотрудники администрации;</w:t>
      </w:r>
    </w:p>
    <w:p w:rsidR="00542CD0" w:rsidRPr="008D7152" w:rsidRDefault="00542CD0" w:rsidP="00ED6D60">
      <w:pPr>
        <w:numPr>
          <w:ilvl w:val="0"/>
          <w:numId w:val="12"/>
        </w:numPr>
        <w:ind w:left="0" w:firstLine="464"/>
        <w:jc w:val="both"/>
        <w:rPr>
          <w:color w:val="000000"/>
          <w:sz w:val="28"/>
          <w:szCs w:val="28"/>
        </w:rPr>
      </w:pPr>
      <w:r w:rsidRPr="008D7152">
        <w:rPr>
          <w:color w:val="000000"/>
          <w:sz w:val="28"/>
          <w:szCs w:val="28"/>
        </w:rPr>
        <w:t>  сторонние организации или внешние аудиторы, привлекаемые для целей проверки финансово-хозяйственной деятельности учреждения.</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1.4. Целями внутреннего финансового контроля администрации являются:</w:t>
      </w:r>
    </w:p>
    <w:p w:rsidR="00542CD0" w:rsidRPr="008D7152" w:rsidRDefault="00542CD0" w:rsidP="00ED6D60">
      <w:pPr>
        <w:numPr>
          <w:ilvl w:val="0"/>
          <w:numId w:val="13"/>
        </w:numPr>
        <w:jc w:val="both"/>
        <w:rPr>
          <w:color w:val="000000"/>
          <w:sz w:val="28"/>
          <w:szCs w:val="28"/>
        </w:rPr>
      </w:pPr>
      <w:r w:rsidRPr="008D7152">
        <w:rPr>
          <w:color w:val="000000"/>
          <w:sz w:val="28"/>
          <w:szCs w:val="28"/>
        </w:rPr>
        <w:t>            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542CD0" w:rsidRPr="008D7152" w:rsidRDefault="00542CD0" w:rsidP="00ED6D60">
      <w:pPr>
        <w:numPr>
          <w:ilvl w:val="0"/>
          <w:numId w:val="13"/>
        </w:numPr>
        <w:jc w:val="both"/>
        <w:rPr>
          <w:color w:val="000000"/>
          <w:sz w:val="28"/>
          <w:szCs w:val="28"/>
        </w:rPr>
      </w:pPr>
      <w:r w:rsidRPr="008D7152">
        <w:rPr>
          <w:color w:val="000000"/>
          <w:sz w:val="28"/>
          <w:szCs w:val="28"/>
        </w:rPr>
        <w:t>            соблюдение другого действующего законодательства России, регулирующего порядок осуществления финансово-хозяйственной деятельности;</w:t>
      </w:r>
    </w:p>
    <w:p w:rsidR="00542CD0" w:rsidRPr="008D7152" w:rsidRDefault="00542CD0" w:rsidP="00ED6D60">
      <w:pPr>
        <w:numPr>
          <w:ilvl w:val="0"/>
          <w:numId w:val="13"/>
        </w:numPr>
        <w:jc w:val="both"/>
        <w:rPr>
          <w:color w:val="000000"/>
          <w:sz w:val="28"/>
          <w:szCs w:val="28"/>
        </w:rPr>
      </w:pPr>
      <w:r w:rsidRPr="008D7152">
        <w:rPr>
          <w:color w:val="000000"/>
          <w:sz w:val="28"/>
          <w:szCs w:val="28"/>
        </w:rPr>
        <w:t>            подготовка предложений по повышению экономности и результативности использования средств федерального бюджета.</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1.5. Основные задачи внутреннего контроля:</w:t>
      </w:r>
    </w:p>
    <w:p w:rsidR="00542CD0" w:rsidRPr="008D7152" w:rsidRDefault="00542CD0" w:rsidP="00ED6D60">
      <w:pPr>
        <w:numPr>
          <w:ilvl w:val="0"/>
          <w:numId w:val="14"/>
        </w:numPr>
        <w:ind w:left="552" w:firstLine="0"/>
        <w:jc w:val="both"/>
        <w:rPr>
          <w:color w:val="000000"/>
          <w:sz w:val="28"/>
          <w:szCs w:val="28"/>
        </w:rPr>
      </w:pPr>
      <w:r w:rsidRPr="008D7152">
        <w:rPr>
          <w:color w:val="000000"/>
          <w:sz w:val="28"/>
          <w:szCs w:val="28"/>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542CD0" w:rsidRPr="008D7152" w:rsidRDefault="00542CD0" w:rsidP="00ED6D60">
      <w:pPr>
        <w:numPr>
          <w:ilvl w:val="0"/>
          <w:numId w:val="14"/>
        </w:numPr>
        <w:ind w:left="552" w:firstLine="0"/>
        <w:jc w:val="both"/>
        <w:rPr>
          <w:color w:val="000000"/>
          <w:sz w:val="28"/>
          <w:szCs w:val="28"/>
        </w:rPr>
      </w:pPr>
      <w:r w:rsidRPr="008D7152">
        <w:rPr>
          <w:color w:val="000000"/>
          <w:sz w:val="28"/>
          <w:szCs w:val="28"/>
        </w:rPr>
        <w:t>соблюдение установленных технологических процессов и операций при осуществлении деятельности;</w:t>
      </w:r>
    </w:p>
    <w:p w:rsidR="00542CD0" w:rsidRPr="008D7152" w:rsidRDefault="00542CD0" w:rsidP="00ED6D60">
      <w:pPr>
        <w:numPr>
          <w:ilvl w:val="0"/>
          <w:numId w:val="14"/>
        </w:numPr>
        <w:ind w:left="552" w:firstLine="0"/>
        <w:jc w:val="both"/>
        <w:rPr>
          <w:color w:val="000000"/>
          <w:sz w:val="28"/>
          <w:szCs w:val="28"/>
        </w:rPr>
      </w:pPr>
      <w:r w:rsidRPr="008D7152">
        <w:rPr>
          <w:color w:val="000000"/>
          <w:sz w:val="28"/>
          <w:szCs w:val="28"/>
        </w:rPr>
        <w:t>анализ системы внутреннего контроля администрации, позволяющий выявить существенные аспекты, влияющие на ее эффективность.</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1.6. Принципы внутреннего финансового контроля администрации:</w:t>
      </w:r>
    </w:p>
    <w:p w:rsidR="00542CD0" w:rsidRPr="008D7152" w:rsidRDefault="00542CD0" w:rsidP="00ED6D60">
      <w:pPr>
        <w:numPr>
          <w:ilvl w:val="0"/>
          <w:numId w:val="15"/>
        </w:numPr>
        <w:ind w:left="552" w:firstLine="0"/>
        <w:jc w:val="both"/>
        <w:rPr>
          <w:color w:val="000000"/>
          <w:sz w:val="28"/>
          <w:szCs w:val="28"/>
        </w:rPr>
      </w:pPr>
      <w:r w:rsidRPr="008D7152">
        <w:rPr>
          <w:color w:val="000000"/>
          <w:sz w:val="28"/>
          <w:szCs w:val="28"/>
        </w:rPr>
        <w:lastRenderedPageBreak/>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542CD0" w:rsidRPr="008D7152" w:rsidRDefault="00542CD0" w:rsidP="00ED6D60">
      <w:pPr>
        <w:numPr>
          <w:ilvl w:val="0"/>
          <w:numId w:val="15"/>
        </w:numPr>
        <w:ind w:left="552" w:firstLine="0"/>
        <w:jc w:val="both"/>
        <w:rPr>
          <w:color w:val="000000"/>
          <w:sz w:val="28"/>
          <w:szCs w:val="28"/>
        </w:rPr>
      </w:pPr>
      <w:r w:rsidRPr="008D7152">
        <w:rPr>
          <w:color w:val="000000"/>
          <w:sz w:val="28"/>
          <w:szCs w:val="28"/>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542CD0" w:rsidRPr="008D7152" w:rsidRDefault="00542CD0" w:rsidP="00ED6D60">
      <w:pPr>
        <w:numPr>
          <w:ilvl w:val="0"/>
          <w:numId w:val="15"/>
        </w:numPr>
        <w:ind w:left="552" w:firstLine="0"/>
        <w:jc w:val="both"/>
        <w:rPr>
          <w:color w:val="000000"/>
          <w:sz w:val="28"/>
          <w:szCs w:val="28"/>
        </w:rPr>
      </w:pPr>
      <w:r w:rsidRPr="008D7152">
        <w:rPr>
          <w:color w:val="000000"/>
          <w:sz w:val="28"/>
          <w:szCs w:val="28"/>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542CD0" w:rsidRPr="008D7152" w:rsidRDefault="00542CD0" w:rsidP="00ED6D60">
      <w:pPr>
        <w:numPr>
          <w:ilvl w:val="0"/>
          <w:numId w:val="15"/>
        </w:numPr>
        <w:ind w:left="552" w:firstLine="0"/>
        <w:jc w:val="both"/>
        <w:rPr>
          <w:color w:val="000000"/>
          <w:sz w:val="28"/>
          <w:szCs w:val="28"/>
        </w:rPr>
      </w:pPr>
      <w:r w:rsidRPr="008D7152">
        <w:rPr>
          <w:color w:val="000000"/>
          <w:sz w:val="28"/>
          <w:szCs w:val="28"/>
        </w:rPr>
        <w:t xml:space="preserve">принцип системности. Проведение контрольных </w:t>
      </w:r>
      <w:proofErr w:type="gramStart"/>
      <w:r w:rsidRPr="008D7152">
        <w:rPr>
          <w:color w:val="000000"/>
          <w:sz w:val="28"/>
          <w:szCs w:val="28"/>
        </w:rPr>
        <w:t>мероприятий всех сторон деятельности объекта внутреннего контроля</w:t>
      </w:r>
      <w:proofErr w:type="gramEnd"/>
      <w:r w:rsidRPr="008D7152">
        <w:rPr>
          <w:color w:val="000000"/>
          <w:sz w:val="28"/>
          <w:szCs w:val="28"/>
        </w:rPr>
        <w:t xml:space="preserve"> и его взаимосвязей в структуре управления;</w:t>
      </w:r>
    </w:p>
    <w:p w:rsidR="00542CD0" w:rsidRPr="008D7152" w:rsidRDefault="00542CD0" w:rsidP="00ED6D60">
      <w:pPr>
        <w:numPr>
          <w:ilvl w:val="0"/>
          <w:numId w:val="15"/>
        </w:numPr>
        <w:ind w:left="552" w:firstLine="0"/>
        <w:jc w:val="both"/>
        <w:rPr>
          <w:color w:val="000000"/>
          <w:sz w:val="28"/>
          <w:szCs w:val="28"/>
        </w:rPr>
      </w:pPr>
      <w:r w:rsidRPr="008D7152">
        <w:rPr>
          <w:color w:val="000000"/>
          <w:sz w:val="28"/>
          <w:szCs w:val="28"/>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b/>
          <w:bCs/>
          <w:color w:val="000000"/>
          <w:sz w:val="28"/>
          <w:szCs w:val="28"/>
        </w:rPr>
        <w:t>2. Организация системы внутреннего контроля</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2.1. Система внутреннего контроля обеспечивает:</w:t>
      </w:r>
    </w:p>
    <w:p w:rsidR="00542CD0" w:rsidRPr="008D7152" w:rsidRDefault="00542CD0" w:rsidP="00ED6D60">
      <w:pPr>
        <w:numPr>
          <w:ilvl w:val="0"/>
          <w:numId w:val="16"/>
        </w:numPr>
        <w:ind w:left="552" w:firstLine="0"/>
        <w:jc w:val="both"/>
        <w:rPr>
          <w:color w:val="000000"/>
          <w:sz w:val="28"/>
          <w:szCs w:val="28"/>
        </w:rPr>
      </w:pPr>
      <w:r w:rsidRPr="008D7152">
        <w:rPr>
          <w:color w:val="000000"/>
          <w:sz w:val="28"/>
          <w:szCs w:val="28"/>
        </w:rPr>
        <w:t>точность и полноту документации бюджетного учета;</w:t>
      </w:r>
    </w:p>
    <w:p w:rsidR="00542CD0" w:rsidRPr="008D7152" w:rsidRDefault="00542CD0" w:rsidP="00ED6D60">
      <w:pPr>
        <w:numPr>
          <w:ilvl w:val="0"/>
          <w:numId w:val="16"/>
        </w:numPr>
        <w:ind w:left="552" w:firstLine="0"/>
        <w:jc w:val="both"/>
        <w:rPr>
          <w:color w:val="000000"/>
          <w:sz w:val="28"/>
          <w:szCs w:val="28"/>
        </w:rPr>
      </w:pPr>
      <w:r w:rsidRPr="008D7152">
        <w:rPr>
          <w:color w:val="000000"/>
          <w:sz w:val="28"/>
          <w:szCs w:val="28"/>
        </w:rPr>
        <w:t>соблюдение требований законодательства;</w:t>
      </w:r>
    </w:p>
    <w:p w:rsidR="00542CD0" w:rsidRPr="008D7152" w:rsidRDefault="00542CD0" w:rsidP="00ED6D60">
      <w:pPr>
        <w:numPr>
          <w:ilvl w:val="0"/>
          <w:numId w:val="16"/>
        </w:numPr>
        <w:ind w:left="552" w:firstLine="0"/>
        <w:jc w:val="both"/>
        <w:rPr>
          <w:color w:val="000000"/>
          <w:sz w:val="28"/>
          <w:szCs w:val="28"/>
        </w:rPr>
      </w:pPr>
      <w:r w:rsidRPr="008D7152">
        <w:rPr>
          <w:color w:val="000000"/>
          <w:sz w:val="28"/>
          <w:szCs w:val="28"/>
        </w:rPr>
        <w:t>своевременность подготовки достоверной бюджетной отчетности;</w:t>
      </w:r>
    </w:p>
    <w:p w:rsidR="00542CD0" w:rsidRPr="008D7152" w:rsidRDefault="00542CD0" w:rsidP="00ED6D60">
      <w:pPr>
        <w:numPr>
          <w:ilvl w:val="0"/>
          <w:numId w:val="16"/>
        </w:numPr>
        <w:ind w:left="552" w:firstLine="0"/>
        <w:jc w:val="both"/>
        <w:rPr>
          <w:color w:val="000000"/>
          <w:sz w:val="28"/>
          <w:szCs w:val="28"/>
        </w:rPr>
      </w:pPr>
      <w:r w:rsidRPr="008D7152">
        <w:rPr>
          <w:color w:val="000000"/>
          <w:sz w:val="28"/>
          <w:szCs w:val="28"/>
        </w:rPr>
        <w:t>предотвращение ошибок и искажений;</w:t>
      </w:r>
    </w:p>
    <w:p w:rsidR="00542CD0" w:rsidRPr="008D7152" w:rsidRDefault="00542CD0" w:rsidP="00ED6D60">
      <w:pPr>
        <w:numPr>
          <w:ilvl w:val="0"/>
          <w:numId w:val="16"/>
        </w:numPr>
        <w:ind w:left="552" w:firstLine="0"/>
        <w:jc w:val="both"/>
        <w:rPr>
          <w:color w:val="000000"/>
          <w:sz w:val="28"/>
          <w:szCs w:val="28"/>
        </w:rPr>
      </w:pPr>
      <w:r w:rsidRPr="008D7152">
        <w:rPr>
          <w:color w:val="000000"/>
          <w:sz w:val="28"/>
          <w:szCs w:val="28"/>
        </w:rPr>
        <w:t>исполнение приказов и распоряжений главы администрации;</w:t>
      </w:r>
    </w:p>
    <w:p w:rsidR="00542CD0" w:rsidRPr="008D7152" w:rsidRDefault="00542CD0" w:rsidP="00ED6D60">
      <w:pPr>
        <w:numPr>
          <w:ilvl w:val="0"/>
          <w:numId w:val="16"/>
        </w:numPr>
        <w:ind w:left="552" w:firstLine="0"/>
        <w:jc w:val="both"/>
        <w:rPr>
          <w:color w:val="000000"/>
          <w:sz w:val="28"/>
          <w:szCs w:val="28"/>
        </w:rPr>
      </w:pPr>
      <w:r w:rsidRPr="008D7152">
        <w:rPr>
          <w:color w:val="000000"/>
          <w:sz w:val="28"/>
          <w:szCs w:val="28"/>
        </w:rPr>
        <w:t>сохранность имущества учреждения.</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администрации.</w:t>
      </w:r>
    </w:p>
    <w:p w:rsidR="00542CD0" w:rsidRPr="008D7152" w:rsidRDefault="00542CD0" w:rsidP="001B191D">
      <w:pPr>
        <w:pStyle w:val="af1"/>
        <w:shd w:val="clear" w:color="auto" w:fill="FFFFFF"/>
        <w:spacing w:before="0" w:beforeAutospacing="0" w:after="0" w:afterAutospacing="0"/>
        <w:jc w:val="both"/>
        <w:rPr>
          <w:color w:val="000000"/>
          <w:sz w:val="28"/>
          <w:szCs w:val="28"/>
        </w:rPr>
      </w:pPr>
      <w:r w:rsidRPr="008D7152">
        <w:rPr>
          <w:color w:val="000000"/>
          <w:sz w:val="28"/>
          <w:szCs w:val="28"/>
        </w:rPr>
        <w:t>2.4. При выполнении контрольных действий отдельно или совместно используются следующие методы:</w:t>
      </w:r>
    </w:p>
    <w:p w:rsidR="001B191D" w:rsidRDefault="00542CD0" w:rsidP="001B191D">
      <w:pPr>
        <w:pStyle w:val="af1"/>
        <w:shd w:val="clear" w:color="auto" w:fill="FFFFFF"/>
        <w:spacing w:before="0" w:beforeAutospacing="0" w:after="0" w:afterAutospacing="0"/>
        <w:jc w:val="both"/>
        <w:rPr>
          <w:color w:val="000000"/>
          <w:sz w:val="28"/>
          <w:szCs w:val="28"/>
        </w:rPr>
      </w:pPr>
      <w:r w:rsidRPr="008D7152">
        <w:rPr>
          <w:color w:val="000000"/>
          <w:sz w:val="28"/>
          <w:szCs w:val="28"/>
        </w:rPr>
        <w:t>– самоконтроль;</w:t>
      </w:r>
    </w:p>
    <w:p w:rsidR="001B191D" w:rsidRDefault="00542CD0" w:rsidP="001B191D">
      <w:pPr>
        <w:pStyle w:val="af1"/>
        <w:shd w:val="clear" w:color="auto" w:fill="FFFFFF"/>
        <w:spacing w:before="0" w:beforeAutospacing="0" w:after="0" w:afterAutospacing="0"/>
        <w:jc w:val="both"/>
        <w:rPr>
          <w:color w:val="000000"/>
          <w:sz w:val="28"/>
          <w:szCs w:val="28"/>
        </w:rPr>
      </w:pPr>
      <w:r w:rsidRPr="008D7152">
        <w:rPr>
          <w:color w:val="000000"/>
          <w:sz w:val="28"/>
          <w:szCs w:val="28"/>
        </w:rPr>
        <w:t>– контроль по уровню подчиненности (подведомственности);</w:t>
      </w:r>
    </w:p>
    <w:p w:rsidR="00542CD0" w:rsidRPr="008D7152" w:rsidRDefault="00542CD0" w:rsidP="001B191D">
      <w:pPr>
        <w:pStyle w:val="af1"/>
        <w:shd w:val="clear" w:color="auto" w:fill="FFFFFF"/>
        <w:spacing w:before="0" w:beforeAutospacing="0" w:after="0" w:afterAutospacing="0"/>
        <w:jc w:val="both"/>
        <w:rPr>
          <w:color w:val="000000"/>
          <w:sz w:val="28"/>
          <w:szCs w:val="28"/>
        </w:rPr>
      </w:pPr>
      <w:r w:rsidRPr="008D7152">
        <w:rPr>
          <w:color w:val="000000"/>
          <w:sz w:val="28"/>
          <w:szCs w:val="28"/>
        </w:rPr>
        <w:t>– смежный контроль.</w:t>
      </w:r>
    </w:p>
    <w:p w:rsidR="00542CD0" w:rsidRPr="008D7152" w:rsidRDefault="00542CD0" w:rsidP="001B191D">
      <w:pPr>
        <w:pStyle w:val="af1"/>
        <w:shd w:val="clear" w:color="auto" w:fill="FFFFFF"/>
        <w:spacing w:before="0" w:beforeAutospacing="0" w:after="0" w:afterAutospacing="0"/>
        <w:jc w:val="both"/>
        <w:rPr>
          <w:color w:val="000000"/>
          <w:sz w:val="28"/>
          <w:szCs w:val="28"/>
        </w:rPr>
      </w:pPr>
      <w:r w:rsidRPr="008D7152">
        <w:rPr>
          <w:color w:val="000000"/>
          <w:sz w:val="28"/>
          <w:szCs w:val="28"/>
        </w:rPr>
        <w:t xml:space="preserve">2.5. Контрольные действия подразделяются </w:t>
      </w:r>
      <w:proofErr w:type="gramStart"/>
      <w:r w:rsidRPr="008D7152">
        <w:rPr>
          <w:color w:val="000000"/>
          <w:sz w:val="28"/>
          <w:szCs w:val="28"/>
        </w:rPr>
        <w:t>на</w:t>
      </w:r>
      <w:proofErr w:type="gramEnd"/>
      <w:r w:rsidRPr="008D7152">
        <w:rPr>
          <w:color w:val="000000"/>
          <w:sz w:val="28"/>
          <w:szCs w:val="28"/>
        </w:rPr>
        <w:t>:</w:t>
      </w:r>
    </w:p>
    <w:p w:rsidR="001B191D" w:rsidRDefault="00542CD0" w:rsidP="001B191D">
      <w:pPr>
        <w:pStyle w:val="af1"/>
        <w:shd w:val="clear" w:color="auto" w:fill="FFFFFF"/>
        <w:spacing w:before="0" w:beforeAutospacing="0" w:after="0" w:afterAutospacing="0"/>
        <w:jc w:val="both"/>
        <w:rPr>
          <w:color w:val="000000"/>
          <w:sz w:val="28"/>
          <w:szCs w:val="28"/>
        </w:rPr>
      </w:pPr>
      <w:r w:rsidRPr="008D7152">
        <w:rPr>
          <w:color w:val="000000"/>
          <w:sz w:val="28"/>
          <w:szCs w:val="28"/>
        </w:rPr>
        <w:t>– визуальные – осуществляются без использования прикладных программных средств автоматизации;</w:t>
      </w:r>
      <w:r w:rsidRPr="008D7152">
        <w:rPr>
          <w:color w:val="000000"/>
          <w:sz w:val="28"/>
          <w:szCs w:val="28"/>
        </w:rPr>
        <w:br/>
        <w:t>– автоматические – осуществляются с использованием прикладных программных средств автоматизации без участия должностных лиц;</w:t>
      </w:r>
    </w:p>
    <w:p w:rsidR="00542CD0" w:rsidRPr="008D7152" w:rsidRDefault="00542CD0" w:rsidP="001B191D">
      <w:pPr>
        <w:pStyle w:val="af1"/>
        <w:shd w:val="clear" w:color="auto" w:fill="FFFFFF"/>
        <w:spacing w:before="0" w:beforeAutospacing="0" w:after="0" w:afterAutospacing="0"/>
        <w:jc w:val="both"/>
        <w:rPr>
          <w:color w:val="000000"/>
          <w:sz w:val="28"/>
          <w:szCs w:val="28"/>
        </w:rPr>
      </w:pPr>
      <w:r w:rsidRPr="008D7152">
        <w:rPr>
          <w:color w:val="000000"/>
          <w:sz w:val="28"/>
          <w:szCs w:val="28"/>
        </w:rPr>
        <w:t>– смешанные – выполняются с использованием прикладных программных средств автоматизации с участием должностных лиц.</w:t>
      </w:r>
    </w:p>
    <w:p w:rsidR="00542CD0" w:rsidRPr="008D7152" w:rsidRDefault="00542CD0" w:rsidP="001B191D">
      <w:pPr>
        <w:pStyle w:val="af1"/>
        <w:shd w:val="clear" w:color="auto" w:fill="FFFFFF"/>
        <w:spacing w:before="0" w:beforeAutospacing="0" w:after="0" w:afterAutospacing="0"/>
        <w:jc w:val="both"/>
        <w:rPr>
          <w:color w:val="000000"/>
          <w:sz w:val="28"/>
          <w:szCs w:val="28"/>
        </w:rPr>
      </w:pPr>
      <w:r w:rsidRPr="008D7152">
        <w:rPr>
          <w:color w:val="000000"/>
          <w:sz w:val="28"/>
          <w:szCs w:val="28"/>
        </w:rPr>
        <w:lastRenderedPageBreak/>
        <w:t>2.6. Способы проведения контрольных действий:</w:t>
      </w:r>
    </w:p>
    <w:p w:rsidR="001B191D" w:rsidRDefault="00542CD0" w:rsidP="001B191D">
      <w:pPr>
        <w:pStyle w:val="af1"/>
        <w:shd w:val="clear" w:color="auto" w:fill="FFFFFF"/>
        <w:spacing w:before="0" w:beforeAutospacing="0" w:after="0" w:afterAutospacing="0"/>
        <w:jc w:val="both"/>
        <w:rPr>
          <w:color w:val="000000"/>
          <w:sz w:val="28"/>
          <w:szCs w:val="28"/>
        </w:rPr>
      </w:pPr>
      <w:r w:rsidRPr="008D7152">
        <w:rPr>
          <w:color w:val="000000"/>
          <w:sz w:val="28"/>
          <w:szCs w:val="28"/>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542CD0" w:rsidRPr="008D7152" w:rsidRDefault="00542CD0" w:rsidP="001B191D">
      <w:pPr>
        <w:pStyle w:val="af1"/>
        <w:shd w:val="clear" w:color="auto" w:fill="FFFFFF"/>
        <w:spacing w:before="0" w:beforeAutospacing="0" w:after="0" w:afterAutospacing="0"/>
        <w:jc w:val="both"/>
        <w:rPr>
          <w:color w:val="000000"/>
          <w:sz w:val="28"/>
          <w:szCs w:val="28"/>
        </w:rPr>
      </w:pPr>
      <w:r w:rsidRPr="008D7152">
        <w:rPr>
          <w:color w:val="000000"/>
          <w:sz w:val="28"/>
          <w:szCs w:val="28"/>
        </w:rP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2.7. При проведении внутреннего контроля проводится:</w:t>
      </w:r>
    </w:p>
    <w:p w:rsidR="001B191D" w:rsidRDefault="00542CD0" w:rsidP="001B191D">
      <w:pPr>
        <w:pStyle w:val="af1"/>
        <w:spacing w:before="0" w:beforeAutospacing="0" w:after="0" w:afterAutospacing="0"/>
        <w:jc w:val="both"/>
        <w:rPr>
          <w:color w:val="000000"/>
          <w:sz w:val="28"/>
          <w:szCs w:val="28"/>
        </w:rPr>
      </w:pPr>
      <w:r w:rsidRPr="008D7152">
        <w:rPr>
          <w:color w:val="000000"/>
          <w:sz w:val="28"/>
          <w:szCs w:val="28"/>
        </w:rPr>
        <w:t>проверка документального оформления:</w:t>
      </w:r>
    </w:p>
    <w:p w:rsidR="001B191D" w:rsidRDefault="00542CD0" w:rsidP="001B191D">
      <w:pPr>
        <w:pStyle w:val="af1"/>
        <w:spacing w:before="0" w:beforeAutospacing="0" w:after="0" w:afterAutospacing="0"/>
        <w:jc w:val="both"/>
        <w:rPr>
          <w:color w:val="000000"/>
          <w:sz w:val="28"/>
          <w:szCs w:val="28"/>
        </w:rPr>
      </w:pPr>
      <w:r w:rsidRPr="008D7152">
        <w:rPr>
          <w:color w:val="000000"/>
          <w:sz w:val="28"/>
          <w:szCs w:val="28"/>
        </w:rPr>
        <w:t>– записи в регистрах бюджетного учета проводятся на основе первичных учетных документов (в том числе бухгалтерских справок);</w:t>
      </w:r>
    </w:p>
    <w:p w:rsidR="00542CD0" w:rsidRDefault="00542CD0" w:rsidP="001B191D">
      <w:pPr>
        <w:pStyle w:val="af1"/>
        <w:spacing w:before="0" w:beforeAutospacing="0" w:after="0" w:afterAutospacing="0"/>
        <w:jc w:val="both"/>
        <w:rPr>
          <w:color w:val="000000"/>
          <w:sz w:val="28"/>
          <w:szCs w:val="28"/>
        </w:rPr>
      </w:pPr>
      <w:r w:rsidRPr="008D7152">
        <w:rPr>
          <w:color w:val="000000"/>
          <w:sz w:val="28"/>
          <w:szCs w:val="28"/>
        </w:rPr>
        <w:t>– включение в бюджетную (финансовую) отчетность существенных оценочных значений;</w:t>
      </w:r>
    </w:p>
    <w:p w:rsidR="00542CD0" w:rsidRDefault="001B191D" w:rsidP="001B191D">
      <w:pPr>
        <w:pStyle w:val="af1"/>
        <w:spacing w:before="0" w:beforeAutospacing="0" w:after="0" w:afterAutospacing="0"/>
        <w:jc w:val="both"/>
        <w:rPr>
          <w:color w:val="000000"/>
          <w:sz w:val="28"/>
          <w:szCs w:val="28"/>
        </w:rPr>
      </w:pPr>
      <w:r w:rsidRPr="001B191D">
        <w:rPr>
          <w:color w:val="000000"/>
          <w:sz w:val="28"/>
          <w:szCs w:val="28"/>
        </w:rPr>
        <w:t>–</w:t>
      </w:r>
      <w:r>
        <w:rPr>
          <w:color w:val="000000"/>
          <w:sz w:val="28"/>
          <w:szCs w:val="28"/>
        </w:rPr>
        <w:t xml:space="preserve"> </w:t>
      </w:r>
      <w:r w:rsidR="00542CD0" w:rsidRPr="008D7152">
        <w:rPr>
          <w:color w:val="000000"/>
          <w:sz w:val="28"/>
          <w:szCs w:val="28"/>
        </w:rPr>
        <w:t>подтверждение соответствия между объектами (документами) и их соответствия установленным требованиям;</w:t>
      </w:r>
    </w:p>
    <w:p w:rsidR="00542CD0" w:rsidRPr="008D7152" w:rsidRDefault="001B191D" w:rsidP="001B191D">
      <w:pPr>
        <w:pStyle w:val="af1"/>
        <w:spacing w:before="0" w:beforeAutospacing="0" w:after="0" w:afterAutospacing="0"/>
        <w:jc w:val="both"/>
        <w:rPr>
          <w:color w:val="000000"/>
          <w:sz w:val="28"/>
          <w:szCs w:val="28"/>
        </w:rPr>
      </w:pPr>
      <w:r w:rsidRPr="001B191D">
        <w:rPr>
          <w:color w:val="000000"/>
          <w:sz w:val="28"/>
          <w:szCs w:val="28"/>
        </w:rPr>
        <w:t>–</w:t>
      </w:r>
      <w:r>
        <w:rPr>
          <w:color w:val="000000"/>
          <w:sz w:val="28"/>
          <w:szCs w:val="28"/>
        </w:rPr>
        <w:t xml:space="preserve"> </w:t>
      </w:r>
      <w:r w:rsidR="00542CD0" w:rsidRPr="008D7152">
        <w:rPr>
          <w:color w:val="000000"/>
          <w:sz w:val="28"/>
          <w:szCs w:val="28"/>
        </w:rPr>
        <w:t>соотнесение оплаты материальных активов с их поступлением в учреждение;</w:t>
      </w:r>
    </w:p>
    <w:p w:rsidR="00542CD0" w:rsidRDefault="00542CD0" w:rsidP="001B191D">
      <w:pPr>
        <w:pStyle w:val="af1"/>
        <w:spacing w:before="0" w:beforeAutospacing="0" w:after="0" w:afterAutospacing="0"/>
        <w:jc w:val="both"/>
        <w:rPr>
          <w:color w:val="000000"/>
          <w:sz w:val="28"/>
          <w:szCs w:val="28"/>
        </w:rPr>
      </w:pPr>
      <w:r w:rsidRPr="008D7152">
        <w:rPr>
          <w:color w:val="000000"/>
          <w:sz w:val="28"/>
          <w:szCs w:val="28"/>
        </w:rPr>
        <w:t>санкционирование сделок и операций;</w:t>
      </w:r>
    </w:p>
    <w:p w:rsidR="00542CD0" w:rsidRPr="008D7152" w:rsidRDefault="001B191D" w:rsidP="001B191D">
      <w:pPr>
        <w:pStyle w:val="af1"/>
        <w:spacing w:before="0" w:beforeAutospacing="0" w:after="0" w:afterAutospacing="0"/>
        <w:jc w:val="both"/>
        <w:rPr>
          <w:color w:val="000000"/>
          <w:sz w:val="28"/>
          <w:szCs w:val="28"/>
        </w:rPr>
      </w:pPr>
      <w:r w:rsidRPr="008D7152">
        <w:rPr>
          <w:color w:val="000000"/>
          <w:sz w:val="28"/>
          <w:szCs w:val="28"/>
        </w:rPr>
        <w:t>–</w:t>
      </w:r>
      <w:r>
        <w:rPr>
          <w:color w:val="000000"/>
          <w:sz w:val="28"/>
          <w:szCs w:val="28"/>
        </w:rPr>
        <w:t xml:space="preserve"> </w:t>
      </w:r>
      <w:r w:rsidR="00542CD0" w:rsidRPr="008D7152">
        <w:rPr>
          <w:color w:val="000000"/>
          <w:sz w:val="28"/>
          <w:szCs w:val="28"/>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542CD0" w:rsidRDefault="00542CD0" w:rsidP="001B191D">
      <w:pPr>
        <w:pStyle w:val="af1"/>
        <w:spacing w:before="0" w:beforeAutospacing="0" w:after="0" w:afterAutospacing="0"/>
        <w:jc w:val="both"/>
        <w:rPr>
          <w:color w:val="000000"/>
          <w:sz w:val="28"/>
          <w:szCs w:val="28"/>
        </w:rPr>
      </w:pPr>
      <w:r w:rsidRPr="008D7152">
        <w:rPr>
          <w:color w:val="000000"/>
          <w:sz w:val="28"/>
          <w:szCs w:val="28"/>
        </w:rPr>
        <w:t>сверка остатков по счетам бюджетного учета наличных денежных средств с остатками денежных средств по данным кассовой книги;</w:t>
      </w:r>
    </w:p>
    <w:p w:rsidR="00542CD0" w:rsidRDefault="001B191D" w:rsidP="001B191D">
      <w:pPr>
        <w:pStyle w:val="af1"/>
        <w:spacing w:before="0" w:beforeAutospacing="0" w:after="0" w:afterAutospacing="0"/>
        <w:jc w:val="both"/>
        <w:rPr>
          <w:color w:val="000000"/>
          <w:sz w:val="28"/>
          <w:szCs w:val="28"/>
        </w:rPr>
      </w:pPr>
      <w:r w:rsidRPr="008D7152">
        <w:rPr>
          <w:color w:val="000000"/>
          <w:sz w:val="28"/>
          <w:szCs w:val="28"/>
        </w:rPr>
        <w:t>–</w:t>
      </w:r>
      <w:r>
        <w:rPr>
          <w:color w:val="000000"/>
          <w:sz w:val="28"/>
          <w:szCs w:val="28"/>
        </w:rPr>
        <w:t xml:space="preserve"> </w:t>
      </w:r>
      <w:r w:rsidR="00542CD0" w:rsidRPr="008D7152">
        <w:rPr>
          <w:color w:val="000000"/>
          <w:sz w:val="28"/>
          <w:szCs w:val="28"/>
        </w:rPr>
        <w:t>разграничение полномочий и ротация обязанностей;</w:t>
      </w:r>
    </w:p>
    <w:p w:rsidR="00542CD0" w:rsidRDefault="001B191D" w:rsidP="001B191D">
      <w:pPr>
        <w:pStyle w:val="af1"/>
        <w:spacing w:before="0" w:beforeAutospacing="0" w:after="0" w:afterAutospacing="0"/>
        <w:jc w:val="both"/>
        <w:rPr>
          <w:color w:val="000000"/>
          <w:sz w:val="28"/>
          <w:szCs w:val="28"/>
        </w:rPr>
      </w:pPr>
      <w:r w:rsidRPr="001B191D">
        <w:rPr>
          <w:color w:val="000000"/>
          <w:sz w:val="28"/>
          <w:szCs w:val="28"/>
        </w:rPr>
        <w:t>–</w:t>
      </w:r>
      <w:r>
        <w:rPr>
          <w:color w:val="000000"/>
          <w:sz w:val="28"/>
          <w:szCs w:val="28"/>
        </w:rPr>
        <w:t xml:space="preserve"> </w:t>
      </w:r>
      <w:r w:rsidR="00542CD0" w:rsidRPr="008D7152">
        <w:rPr>
          <w:color w:val="000000"/>
          <w:sz w:val="28"/>
          <w:szCs w:val="28"/>
        </w:rPr>
        <w:t>процедуры контроля фактического наличия и состояния объектов (в том числе инвентаризация);</w:t>
      </w:r>
    </w:p>
    <w:p w:rsidR="00542CD0" w:rsidRPr="008D7152" w:rsidRDefault="001B191D" w:rsidP="001B191D">
      <w:pPr>
        <w:pStyle w:val="af1"/>
        <w:spacing w:before="0" w:beforeAutospacing="0" w:after="0" w:afterAutospacing="0"/>
        <w:jc w:val="both"/>
        <w:rPr>
          <w:color w:val="000000"/>
          <w:sz w:val="28"/>
          <w:szCs w:val="28"/>
        </w:rPr>
      </w:pPr>
      <w:r w:rsidRPr="001B191D">
        <w:rPr>
          <w:color w:val="000000"/>
          <w:sz w:val="28"/>
          <w:szCs w:val="28"/>
        </w:rPr>
        <w:t>–</w:t>
      </w:r>
      <w:r>
        <w:rPr>
          <w:color w:val="000000"/>
          <w:sz w:val="28"/>
          <w:szCs w:val="28"/>
        </w:rPr>
        <w:t xml:space="preserve"> </w:t>
      </w:r>
      <w:r w:rsidR="00542CD0" w:rsidRPr="008D7152">
        <w:rPr>
          <w:color w:val="000000"/>
          <w:sz w:val="28"/>
          <w:szCs w:val="28"/>
        </w:rPr>
        <w:t>контроль правильности сделок, учетных операций;</w:t>
      </w:r>
    </w:p>
    <w:p w:rsidR="001B191D" w:rsidRDefault="00542CD0" w:rsidP="001B191D">
      <w:pPr>
        <w:pStyle w:val="af1"/>
        <w:spacing w:before="0" w:beforeAutospacing="0" w:after="0" w:afterAutospacing="0"/>
        <w:jc w:val="both"/>
        <w:rPr>
          <w:color w:val="000000"/>
          <w:sz w:val="28"/>
          <w:szCs w:val="28"/>
        </w:rPr>
      </w:pPr>
      <w:r w:rsidRPr="008D7152">
        <w:rPr>
          <w:color w:val="000000"/>
          <w:sz w:val="28"/>
          <w:szCs w:val="28"/>
        </w:rPr>
        <w:t>связанные с компьютерной обработкой информации:</w:t>
      </w:r>
    </w:p>
    <w:p w:rsidR="001B191D" w:rsidRDefault="00542CD0" w:rsidP="001B191D">
      <w:pPr>
        <w:pStyle w:val="af1"/>
        <w:spacing w:before="0" w:beforeAutospacing="0" w:after="0" w:afterAutospacing="0"/>
        <w:jc w:val="both"/>
        <w:rPr>
          <w:color w:val="000000"/>
          <w:sz w:val="28"/>
          <w:szCs w:val="28"/>
        </w:rPr>
      </w:pPr>
      <w:r w:rsidRPr="008D7152">
        <w:rPr>
          <w:color w:val="000000"/>
          <w:sz w:val="28"/>
          <w:szCs w:val="28"/>
        </w:rPr>
        <w:t>– регламент доступа к компьютерным программам, информационным системам, данным и справочникам;</w:t>
      </w:r>
    </w:p>
    <w:p w:rsidR="001B191D" w:rsidRDefault="00542CD0" w:rsidP="001B191D">
      <w:pPr>
        <w:pStyle w:val="af1"/>
        <w:spacing w:before="0" w:beforeAutospacing="0" w:after="0" w:afterAutospacing="0"/>
        <w:jc w:val="both"/>
        <w:rPr>
          <w:color w:val="000000"/>
          <w:sz w:val="28"/>
          <w:szCs w:val="28"/>
        </w:rPr>
      </w:pPr>
      <w:r w:rsidRPr="008D7152">
        <w:rPr>
          <w:color w:val="000000"/>
          <w:sz w:val="28"/>
          <w:szCs w:val="28"/>
        </w:rPr>
        <w:t>– порядок восстановления данных;</w:t>
      </w:r>
    </w:p>
    <w:p w:rsidR="009D6C88" w:rsidRDefault="00542CD0" w:rsidP="001B191D">
      <w:pPr>
        <w:pStyle w:val="af1"/>
        <w:spacing w:before="0" w:beforeAutospacing="0" w:after="0" w:afterAutospacing="0"/>
        <w:jc w:val="both"/>
        <w:rPr>
          <w:color w:val="000000"/>
          <w:sz w:val="28"/>
          <w:szCs w:val="28"/>
        </w:rPr>
      </w:pPr>
      <w:r w:rsidRPr="008D7152">
        <w:rPr>
          <w:color w:val="000000"/>
          <w:sz w:val="28"/>
          <w:szCs w:val="28"/>
        </w:rPr>
        <w:t>– обеспечение бесперебойного использования компьютерных программ (информационных систем);</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b/>
          <w:bCs/>
          <w:color w:val="000000"/>
          <w:sz w:val="28"/>
          <w:szCs w:val="28"/>
        </w:rPr>
        <w:t>3. Организация внутреннего финансового контроля</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xml:space="preserve">3.1. Внутренний финансовый контроль в администрации подразделяется </w:t>
      </w:r>
      <w:proofErr w:type="gramStart"/>
      <w:r w:rsidRPr="008D7152">
        <w:rPr>
          <w:color w:val="000000"/>
          <w:sz w:val="28"/>
          <w:szCs w:val="28"/>
        </w:rPr>
        <w:t>на</w:t>
      </w:r>
      <w:proofErr w:type="gramEnd"/>
      <w:r w:rsidRPr="008D7152">
        <w:rPr>
          <w:color w:val="000000"/>
          <w:sz w:val="28"/>
          <w:szCs w:val="28"/>
        </w:rPr>
        <w:t xml:space="preserve"> предварительный, текущий и последующий.</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lastRenderedPageBreak/>
        <w:t>Целью предварительного финансового контроля является предупреждение нарушений на стадии планирования расходов и заключения договоров.</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Предварительный контроль осуществляют глава муниципального образования</w:t>
      </w:r>
      <w:proofErr w:type="gramStart"/>
      <w:r w:rsidRPr="008D7152">
        <w:rPr>
          <w:color w:val="000000"/>
          <w:sz w:val="28"/>
          <w:szCs w:val="28"/>
        </w:rPr>
        <w:t xml:space="preserve"> ,</w:t>
      </w:r>
      <w:proofErr w:type="gramEnd"/>
      <w:r w:rsidRPr="008D7152">
        <w:rPr>
          <w:color w:val="000000"/>
          <w:sz w:val="28"/>
          <w:szCs w:val="28"/>
        </w:rPr>
        <w:t xml:space="preserve"> главный бухгалтер и сотрудники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При проведении предварительного внутреннего финансового контроля проводится:</w:t>
      </w:r>
    </w:p>
    <w:p w:rsidR="00542CD0" w:rsidRPr="008D7152" w:rsidRDefault="00542CD0" w:rsidP="00ED6D60">
      <w:pPr>
        <w:numPr>
          <w:ilvl w:val="0"/>
          <w:numId w:val="17"/>
        </w:numPr>
        <w:ind w:left="0" w:firstLine="586"/>
        <w:jc w:val="both"/>
        <w:rPr>
          <w:color w:val="000000"/>
          <w:sz w:val="28"/>
          <w:szCs w:val="28"/>
        </w:rPr>
      </w:pPr>
      <w:r w:rsidRPr="008D7152">
        <w:rPr>
          <w:color w:val="000000"/>
          <w:sz w:val="28"/>
          <w:szCs w:val="28"/>
        </w:rPr>
        <w:t>проверка финансово-плановых документов (расчетов потребности в денежных средствах, бюджетной сметы и др.) главным бухгалтером </w:t>
      </w:r>
      <w:r w:rsidRPr="001B191D">
        <w:rPr>
          <w:rStyle w:val="fill"/>
          <w:sz w:val="28"/>
          <w:szCs w:val="28"/>
        </w:rPr>
        <w:t>(бухгалтером)</w:t>
      </w:r>
      <w:r w:rsidRPr="001B191D">
        <w:rPr>
          <w:sz w:val="28"/>
          <w:szCs w:val="28"/>
        </w:rPr>
        <w:t xml:space="preserve">, их </w:t>
      </w:r>
      <w:r w:rsidRPr="008D7152">
        <w:rPr>
          <w:color w:val="000000"/>
          <w:sz w:val="28"/>
          <w:szCs w:val="28"/>
        </w:rPr>
        <w:t>визирование, согласование и урегулирование разногласий;</w:t>
      </w:r>
    </w:p>
    <w:p w:rsidR="00542CD0" w:rsidRPr="008D7152" w:rsidRDefault="00542CD0" w:rsidP="00ED6D60">
      <w:pPr>
        <w:numPr>
          <w:ilvl w:val="0"/>
          <w:numId w:val="17"/>
        </w:numPr>
        <w:ind w:left="0" w:firstLine="586"/>
        <w:jc w:val="both"/>
        <w:rPr>
          <w:color w:val="000000"/>
          <w:sz w:val="28"/>
          <w:szCs w:val="28"/>
        </w:rPr>
      </w:pPr>
      <w:r w:rsidRPr="008D7152">
        <w:rPr>
          <w:color w:val="000000"/>
          <w:sz w:val="28"/>
          <w:szCs w:val="28"/>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542CD0" w:rsidRPr="008D7152" w:rsidRDefault="00542CD0" w:rsidP="00ED6D60">
      <w:pPr>
        <w:numPr>
          <w:ilvl w:val="0"/>
          <w:numId w:val="18"/>
        </w:numPr>
        <w:shd w:val="clear" w:color="auto" w:fill="FFFFFF"/>
        <w:ind w:left="0" w:firstLine="586"/>
        <w:jc w:val="both"/>
        <w:rPr>
          <w:color w:val="333333"/>
          <w:sz w:val="28"/>
          <w:szCs w:val="28"/>
        </w:rPr>
      </w:pPr>
      <w:proofErr w:type="gramStart"/>
      <w:r w:rsidRPr="008D7152">
        <w:rPr>
          <w:color w:val="000000"/>
          <w:sz w:val="28"/>
          <w:szCs w:val="28"/>
        </w:rPr>
        <w:t>контроль за</w:t>
      </w:r>
      <w:proofErr w:type="gramEnd"/>
      <w:r w:rsidRPr="008D7152">
        <w:rPr>
          <w:color w:val="000000"/>
          <w:sz w:val="28"/>
          <w:szCs w:val="28"/>
        </w:rPr>
        <w:t xml:space="preserve"> принятием обязательств учреждения в пределах доведенных лимитов бюджетных обязательств;</w:t>
      </w:r>
    </w:p>
    <w:p w:rsidR="00542CD0" w:rsidRPr="008D7152" w:rsidRDefault="00542CD0" w:rsidP="00ED6D60">
      <w:pPr>
        <w:numPr>
          <w:ilvl w:val="0"/>
          <w:numId w:val="19"/>
        </w:numPr>
        <w:ind w:left="0" w:firstLine="586"/>
        <w:jc w:val="both"/>
        <w:rPr>
          <w:color w:val="000000"/>
          <w:sz w:val="28"/>
          <w:szCs w:val="28"/>
        </w:rPr>
      </w:pPr>
      <w:r w:rsidRPr="008D7152">
        <w:rPr>
          <w:color w:val="333333"/>
          <w:sz w:val="28"/>
          <w:szCs w:val="28"/>
          <w:shd w:val="clear" w:color="auto" w:fill="FFFFFF"/>
        </w:rPr>
        <w:t>проверка проектов приказов главы муниципального образования</w:t>
      </w:r>
      <w:r w:rsidRPr="008D7152">
        <w:rPr>
          <w:color w:val="000000"/>
          <w:sz w:val="28"/>
          <w:szCs w:val="28"/>
        </w:rPr>
        <w:t>;</w:t>
      </w:r>
    </w:p>
    <w:p w:rsidR="00542CD0" w:rsidRPr="008D7152" w:rsidRDefault="00542CD0" w:rsidP="00ED6D60">
      <w:pPr>
        <w:numPr>
          <w:ilvl w:val="0"/>
          <w:numId w:val="19"/>
        </w:numPr>
        <w:ind w:left="0" w:firstLine="586"/>
        <w:jc w:val="both"/>
        <w:rPr>
          <w:color w:val="000000"/>
          <w:sz w:val="28"/>
          <w:szCs w:val="28"/>
        </w:rPr>
      </w:pPr>
      <w:r w:rsidRPr="008D7152">
        <w:rPr>
          <w:color w:val="000000"/>
          <w:sz w:val="28"/>
          <w:szCs w:val="28"/>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542CD0" w:rsidRPr="008D7152" w:rsidRDefault="00542CD0" w:rsidP="00ED6D60">
      <w:pPr>
        <w:numPr>
          <w:ilvl w:val="0"/>
          <w:numId w:val="20"/>
        </w:numPr>
        <w:shd w:val="clear" w:color="auto" w:fill="FFFFFF"/>
        <w:ind w:left="0" w:firstLine="586"/>
        <w:jc w:val="both"/>
        <w:rPr>
          <w:color w:val="333333"/>
          <w:sz w:val="28"/>
          <w:szCs w:val="28"/>
        </w:rPr>
      </w:pPr>
      <w:r w:rsidRPr="008D7152">
        <w:rPr>
          <w:color w:val="000000"/>
          <w:sz w:val="28"/>
          <w:szCs w:val="28"/>
        </w:rPr>
        <w:t>проверка бюджетной, финансовой, статистической, налоговой и другой отчетности до утверждения или подписания;</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listparagraph"/>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3.1.2. При проведении текущего внутреннего финансового контроля проводится:</w:t>
      </w:r>
    </w:p>
    <w:p w:rsidR="00542CD0" w:rsidRPr="008D7152" w:rsidRDefault="00542CD0" w:rsidP="00ED6D60">
      <w:pPr>
        <w:numPr>
          <w:ilvl w:val="0"/>
          <w:numId w:val="21"/>
        </w:numPr>
        <w:shd w:val="clear" w:color="auto" w:fill="FFFFFF"/>
        <w:ind w:left="0" w:firstLine="491"/>
        <w:jc w:val="both"/>
        <w:rPr>
          <w:color w:val="333333"/>
          <w:sz w:val="28"/>
          <w:szCs w:val="28"/>
        </w:rPr>
      </w:pPr>
      <w:r w:rsidRPr="008D7152">
        <w:rPr>
          <w:color w:val="000000"/>
          <w:sz w:val="28"/>
          <w:szCs w:val="28"/>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542CD0" w:rsidRPr="008D7152" w:rsidRDefault="00542CD0" w:rsidP="00ED6D60">
      <w:pPr>
        <w:numPr>
          <w:ilvl w:val="0"/>
          <w:numId w:val="21"/>
        </w:numPr>
        <w:shd w:val="clear" w:color="auto" w:fill="FFFFFF"/>
        <w:ind w:left="0" w:firstLine="491"/>
        <w:jc w:val="both"/>
        <w:rPr>
          <w:color w:val="333333"/>
          <w:sz w:val="28"/>
          <w:szCs w:val="28"/>
        </w:rPr>
      </w:pPr>
      <w:r w:rsidRPr="008D7152">
        <w:rPr>
          <w:color w:val="000000"/>
          <w:sz w:val="28"/>
          <w:szCs w:val="28"/>
        </w:rPr>
        <w:t>проверка первичных документов, отражающих факты хозяйственной жизни учреждения;</w:t>
      </w:r>
    </w:p>
    <w:p w:rsidR="00542CD0" w:rsidRPr="008D7152" w:rsidRDefault="00542CD0" w:rsidP="00ED6D60">
      <w:pPr>
        <w:numPr>
          <w:ilvl w:val="0"/>
          <w:numId w:val="21"/>
        </w:numPr>
        <w:shd w:val="clear" w:color="auto" w:fill="FFFFFF"/>
        <w:ind w:left="0" w:firstLine="491"/>
        <w:jc w:val="both"/>
        <w:rPr>
          <w:color w:val="333333"/>
          <w:sz w:val="28"/>
          <w:szCs w:val="28"/>
        </w:rPr>
      </w:pPr>
      <w:r w:rsidRPr="008D7152">
        <w:rPr>
          <w:color w:val="000000"/>
          <w:sz w:val="28"/>
          <w:szCs w:val="28"/>
        </w:rPr>
        <w:t>проверка наличия денежных сре</w:t>
      </w:r>
      <w:proofErr w:type="gramStart"/>
      <w:r w:rsidRPr="008D7152">
        <w:rPr>
          <w:color w:val="000000"/>
          <w:sz w:val="28"/>
          <w:szCs w:val="28"/>
        </w:rPr>
        <w:t>дств в к</w:t>
      </w:r>
      <w:proofErr w:type="gramEnd"/>
      <w:r w:rsidRPr="008D7152">
        <w:rPr>
          <w:color w:val="000000"/>
          <w:sz w:val="28"/>
          <w:szCs w:val="28"/>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542CD0" w:rsidRPr="008D7152" w:rsidRDefault="00542CD0" w:rsidP="00ED6D60">
      <w:pPr>
        <w:numPr>
          <w:ilvl w:val="0"/>
          <w:numId w:val="21"/>
        </w:numPr>
        <w:shd w:val="clear" w:color="auto" w:fill="FFFFFF"/>
        <w:ind w:left="0" w:firstLine="491"/>
        <w:jc w:val="both"/>
        <w:rPr>
          <w:color w:val="333333"/>
          <w:sz w:val="28"/>
          <w:szCs w:val="28"/>
        </w:rPr>
      </w:pPr>
      <w:r w:rsidRPr="008D7152">
        <w:rPr>
          <w:color w:val="000000"/>
          <w:sz w:val="28"/>
          <w:szCs w:val="28"/>
        </w:rPr>
        <w:t>проверка полноты оприходования полученных в банке наличных денежных средств;</w:t>
      </w:r>
    </w:p>
    <w:p w:rsidR="00542CD0" w:rsidRPr="008D7152" w:rsidRDefault="00542CD0" w:rsidP="00ED6D60">
      <w:pPr>
        <w:numPr>
          <w:ilvl w:val="0"/>
          <w:numId w:val="21"/>
        </w:numPr>
        <w:shd w:val="clear" w:color="auto" w:fill="FFFFFF"/>
        <w:ind w:left="0" w:firstLine="491"/>
        <w:jc w:val="both"/>
        <w:rPr>
          <w:color w:val="333333"/>
          <w:sz w:val="28"/>
          <w:szCs w:val="28"/>
        </w:rPr>
      </w:pPr>
      <w:r w:rsidRPr="008D7152">
        <w:rPr>
          <w:color w:val="000000"/>
          <w:sz w:val="28"/>
          <w:szCs w:val="28"/>
        </w:rPr>
        <w:t xml:space="preserve">проверка у подотчетных лиц </w:t>
      </w:r>
      <w:proofErr w:type="gramStart"/>
      <w:r w:rsidRPr="008D7152">
        <w:rPr>
          <w:color w:val="000000"/>
          <w:sz w:val="28"/>
          <w:szCs w:val="28"/>
        </w:rPr>
        <w:t>наличия</w:t>
      </w:r>
      <w:proofErr w:type="gramEnd"/>
      <w:r w:rsidRPr="008D7152">
        <w:rPr>
          <w:color w:val="000000"/>
          <w:sz w:val="28"/>
          <w:szCs w:val="28"/>
        </w:rPr>
        <w:t xml:space="preserve"> полученных под отчет наличных денежных средств и (или) оправдательных документов;</w:t>
      </w:r>
    </w:p>
    <w:p w:rsidR="00542CD0" w:rsidRPr="008D7152" w:rsidRDefault="00542CD0" w:rsidP="00ED6D60">
      <w:pPr>
        <w:numPr>
          <w:ilvl w:val="0"/>
          <w:numId w:val="21"/>
        </w:numPr>
        <w:shd w:val="clear" w:color="auto" w:fill="FFFFFF"/>
        <w:ind w:left="0" w:firstLine="491"/>
        <w:jc w:val="both"/>
        <w:rPr>
          <w:color w:val="333333"/>
          <w:sz w:val="28"/>
          <w:szCs w:val="28"/>
        </w:rPr>
      </w:pPr>
      <w:proofErr w:type="gramStart"/>
      <w:r w:rsidRPr="008D7152">
        <w:rPr>
          <w:color w:val="000000"/>
          <w:sz w:val="28"/>
          <w:szCs w:val="28"/>
        </w:rPr>
        <w:t>контроль за</w:t>
      </w:r>
      <w:proofErr w:type="gramEnd"/>
      <w:r w:rsidRPr="008D7152">
        <w:rPr>
          <w:color w:val="000000"/>
          <w:sz w:val="28"/>
          <w:szCs w:val="28"/>
        </w:rPr>
        <w:t xml:space="preserve"> взысканием дебиторской и погашением кредиторской задолженности;</w:t>
      </w:r>
    </w:p>
    <w:p w:rsidR="00542CD0" w:rsidRPr="008D7152" w:rsidRDefault="00542CD0" w:rsidP="00ED6D60">
      <w:pPr>
        <w:numPr>
          <w:ilvl w:val="0"/>
          <w:numId w:val="21"/>
        </w:numPr>
        <w:shd w:val="clear" w:color="auto" w:fill="FFFFFF"/>
        <w:ind w:left="0" w:firstLine="491"/>
        <w:jc w:val="both"/>
        <w:rPr>
          <w:color w:val="333333"/>
          <w:sz w:val="28"/>
          <w:szCs w:val="28"/>
        </w:rPr>
      </w:pPr>
      <w:r w:rsidRPr="008D7152">
        <w:rPr>
          <w:color w:val="000000"/>
          <w:sz w:val="28"/>
          <w:szCs w:val="28"/>
        </w:rPr>
        <w:t xml:space="preserve">сверка аналитического учета с </w:t>
      </w:r>
      <w:proofErr w:type="gramStart"/>
      <w:r w:rsidRPr="008D7152">
        <w:rPr>
          <w:color w:val="000000"/>
          <w:sz w:val="28"/>
          <w:szCs w:val="28"/>
        </w:rPr>
        <w:t>синтетическим</w:t>
      </w:r>
      <w:proofErr w:type="gramEnd"/>
      <w:r w:rsidRPr="008D7152">
        <w:rPr>
          <w:color w:val="000000"/>
          <w:sz w:val="28"/>
          <w:szCs w:val="28"/>
        </w:rPr>
        <w:t xml:space="preserve"> (оборотная ведомость);</w:t>
      </w:r>
    </w:p>
    <w:p w:rsidR="00542CD0" w:rsidRPr="008D7152" w:rsidRDefault="00542CD0" w:rsidP="00ED6D60">
      <w:pPr>
        <w:numPr>
          <w:ilvl w:val="0"/>
          <w:numId w:val="21"/>
        </w:numPr>
        <w:shd w:val="clear" w:color="auto" w:fill="FFFFFF"/>
        <w:ind w:left="0" w:firstLine="491"/>
        <w:jc w:val="both"/>
        <w:rPr>
          <w:color w:val="333333"/>
          <w:sz w:val="28"/>
          <w:szCs w:val="28"/>
        </w:rPr>
      </w:pPr>
      <w:r w:rsidRPr="008D7152">
        <w:rPr>
          <w:color w:val="000000"/>
          <w:sz w:val="28"/>
          <w:szCs w:val="28"/>
        </w:rPr>
        <w:t>проверка фактического наличия материальных средств;</w:t>
      </w:r>
    </w:p>
    <w:p w:rsidR="00542CD0" w:rsidRPr="008D7152" w:rsidRDefault="00542CD0" w:rsidP="00ED6D60">
      <w:pPr>
        <w:numPr>
          <w:ilvl w:val="0"/>
          <w:numId w:val="21"/>
        </w:numPr>
        <w:shd w:val="clear" w:color="auto" w:fill="FFFFFF"/>
        <w:ind w:left="0" w:firstLine="491"/>
        <w:jc w:val="both"/>
        <w:rPr>
          <w:color w:val="333333"/>
          <w:sz w:val="28"/>
          <w:szCs w:val="28"/>
        </w:rPr>
      </w:pPr>
      <w:r w:rsidRPr="008D7152">
        <w:rPr>
          <w:color w:val="000000"/>
          <w:sz w:val="28"/>
          <w:szCs w:val="28"/>
        </w:rPr>
        <w:t>мониторинг расходования лимитов бюджетных обязательств</w:t>
      </w:r>
      <w:r w:rsidRPr="008D7152">
        <w:rPr>
          <w:color w:val="333333"/>
          <w:sz w:val="28"/>
          <w:szCs w:val="28"/>
          <w:shd w:val="clear" w:color="auto" w:fill="FFFFFF"/>
        </w:rPr>
        <w:t> </w:t>
      </w:r>
      <w:r w:rsidRPr="008D7152">
        <w:rPr>
          <w:color w:val="000000"/>
          <w:sz w:val="28"/>
          <w:szCs w:val="28"/>
        </w:rPr>
        <w:t>(и других целевых средств)</w:t>
      </w:r>
      <w:r w:rsidRPr="008D7152">
        <w:rPr>
          <w:color w:val="333333"/>
          <w:sz w:val="28"/>
          <w:szCs w:val="28"/>
          <w:shd w:val="clear" w:color="auto" w:fill="FFFFFF"/>
        </w:rPr>
        <w:t> </w:t>
      </w:r>
      <w:r w:rsidRPr="008D7152">
        <w:rPr>
          <w:color w:val="000000"/>
          <w:sz w:val="28"/>
          <w:szCs w:val="28"/>
        </w:rPr>
        <w:t>по назначению, оценка эффективности и результативности их расходования;</w:t>
      </w:r>
    </w:p>
    <w:p w:rsidR="00542CD0" w:rsidRPr="008D7152" w:rsidRDefault="00542CD0" w:rsidP="00ED6D60">
      <w:pPr>
        <w:numPr>
          <w:ilvl w:val="0"/>
          <w:numId w:val="21"/>
        </w:numPr>
        <w:shd w:val="clear" w:color="auto" w:fill="FFFFFF"/>
        <w:ind w:left="0" w:firstLine="491"/>
        <w:jc w:val="both"/>
        <w:rPr>
          <w:color w:val="333333"/>
          <w:sz w:val="28"/>
          <w:szCs w:val="28"/>
        </w:rPr>
      </w:pPr>
      <w:r w:rsidRPr="008D7152">
        <w:rPr>
          <w:color w:val="000000"/>
          <w:sz w:val="28"/>
          <w:szCs w:val="28"/>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sidRPr="008D7152">
        <w:rPr>
          <w:color w:val="333333"/>
          <w:sz w:val="28"/>
          <w:szCs w:val="28"/>
          <w:shd w:val="clear" w:color="auto" w:fill="FFFFFF"/>
        </w:rPr>
        <w:t>;</w:t>
      </w:r>
    </w:p>
    <w:p w:rsidR="00542CD0" w:rsidRPr="008D7152" w:rsidRDefault="00542CD0" w:rsidP="001B191D">
      <w:pPr>
        <w:pStyle w:val="listparagraph"/>
        <w:spacing w:before="0" w:beforeAutospacing="0" w:after="0" w:afterAutospacing="0"/>
        <w:ind w:firstLine="491"/>
        <w:jc w:val="both"/>
        <w:rPr>
          <w:color w:val="000000"/>
          <w:sz w:val="28"/>
          <w:szCs w:val="28"/>
        </w:rPr>
      </w:pPr>
      <w:r w:rsidRPr="008D7152">
        <w:rPr>
          <w:color w:val="000000"/>
          <w:sz w:val="28"/>
          <w:szCs w:val="28"/>
        </w:rPr>
        <w:lastRenderedPageBreak/>
        <w:t> </w:t>
      </w:r>
    </w:p>
    <w:p w:rsidR="00542CD0" w:rsidRPr="008D7152" w:rsidRDefault="00542CD0" w:rsidP="001B191D">
      <w:pPr>
        <w:pStyle w:val="af1"/>
        <w:spacing w:before="0" w:beforeAutospacing="0" w:after="0" w:afterAutospacing="0"/>
        <w:ind w:firstLine="491"/>
        <w:jc w:val="both"/>
        <w:rPr>
          <w:color w:val="000000"/>
          <w:sz w:val="28"/>
          <w:szCs w:val="28"/>
        </w:rPr>
      </w:pPr>
      <w:r w:rsidRPr="008D7152">
        <w:rPr>
          <w:color w:val="000000"/>
          <w:sz w:val="28"/>
          <w:szCs w:val="28"/>
        </w:rPr>
        <w:t>Ведение текущего контроля осуществляется на постоянной основе специалистами  бухгалтерии.</w:t>
      </w:r>
    </w:p>
    <w:p w:rsidR="00542CD0" w:rsidRPr="008D7152" w:rsidRDefault="00542CD0" w:rsidP="001B191D">
      <w:pPr>
        <w:pStyle w:val="af1"/>
        <w:spacing w:before="0" w:beforeAutospacing="0" w:after="0" w:afterAutospacing="0"/>
        <w:ind w:firstLine="491"/>
        <w:jc w:val="both"/>
        <w:rPr>
          <w:color w:val="000000"/>
          <w:sz w:val="28"/>
          <w:szCs w:val="28"/>
        </w:rPr>
      </w:pPr>
      <w:r w:rsidRPr="008D7152">
        <w:rPr>
          <w:color w:val="000000"/>
          <w:sz w:val="28"/>
          <w:szCs w:val="28"/>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542CD0" w:rsidRPr="008D7152" w:rsidRDefault="00542CD0" w:rsidP="00ED6D60">
      <w:pPr>
        <w:numPr>
          <w:ilvl w:val="0"/>
          <w:numId w:val="22"/>
        </w:numPr>
        <w:shd w:val="clear" w:color="auto" w:fill="FFFFFF"/>
        <w:ind w:left="0" w:firstLine="491"/>
        <w:jc w:val="both"/>
        <w:rPr>
          <w:color w:val="000000"/>
          <w:sz w:val="28"/>
          <w:szCs w:val="28"/>
        </w:rPr>
      </w:pPr>
      <w:r w:rsidRPr="008D7152">
        <w:rPr>
          <w:color w:val="000000"/>
          <w:sz w:val="28"/>
          <w:szCs w:val="28"/>
        </w:rPr>
        <w:t>        соответствие формы документа и хозяйственной операции;</w:t>
      </w:r>
    </w:p>
    <w:p w:rsidR="00542CD0" w:rsidRPr="008D7152" w:rsidRDefault="00542CD0" w:rsidP="00ED6D60">
      <w:pPr>
        <w:numPr>
          <w:ilvl w:val="0"/>
          <w:numId w:val="22"/>
        </w:numPr>
        <w:shd w:val="clear" w:color="auto" w:fill="FFFFFF"/>
        <w:ind w:left="0" w:firstLine="491"/>
        <w:jc w:val="both"/>
        <w:rPr>
          <w:color w:val="000000"/>
          <w:sz w:val="28"/>
          <w:szCs w:val="28"/>
        </w:rPr>
      </w:pPr>
      <w:r w:rsidRPr="008D7152">
        <w:rPr>
          <w:color w:val="000000"/>
          <w:sz w:val="28"/>
          <w:szCs w:val="28"/>
        </w:rPr>
        <w:t>        наличие обязательных реквизитов, если документ составлен не по унифицированной форме;</w:t>
      </w:r>
    </w:p>
    <w:p w:rsidR="00542CD0" w:rsidRPr="008D7152" w:rsidRDefault="00542CD0" w:rsidP="00ED6D60">
      <w:pPr>
        <w:numPr>
          <w:ilvl w:val="0"/>
          <w:numId w:val="22"/>
        </w:numPr>
        <w:shd w:val="clear" w:color="auto" w:fill="FFFFFF"/>
        <w:ind w:left="0" w:firstLine="491"/>
        <w:jc w:val="both"/>
        <w:rPr>
          <w:color w:val="000000"/>
          <w:sz w:val="28"/>
          <w:szCs w:val="28"/>
        </w:rPr>
      </w:pPr>
      <w:r w:rsidRPr="008D7152">
        <w:rPr>
          <w:color w:val="000000"/>
          <w:sz w:val="28"/>
          <w:szCs w:val="28"/>
        </w:rPr>
        <w:t>        правильность заполнения и наличие подписей.</w:t>
      </w:r>
    </w:p>
    <w:p w:rsidR="00542CD0" w:rsidRPr="008D7152" w:rsidRDefault="00542CD0" w:rsidP="001B191D">
      <w:pPr>
        <w:pStyle w:val="af1"/>
        <w:spacing w:before="0" w:beforeAutospacing="0" w:after="0" w:afterAutospacing="0"/>
        <w:ind w:firstLine="491"/>
        <w:jc w:val="both"/>
        <w:rPr>
          <w:color w:val="000000"/>
          <w:sz w:val="28"/>
          <w:szCs w:val="28"/>
        </w:rPr>
      </w:pPr>
      <w:r w:rsidRPr="008D7152">
        <w:rPr>
          <w:color w:val="000000"/>
          <w:sz w:val="28"/>
          <w:szCs w:val="28"/>
        </w:rPr>
        <w:t>На документах, прошедших контроль, ответственные сотрудники ставят отметку «проверено», дату, подпись и расшифровку подписи.</w:t>
      </w:r>
    </w:p>
    <w:p w:rsidR="00542CD0" w:rsidRPr="008D7152" w:rsidRDefault="00542CD0" w:rsidP="001B191D">
      <w:pPr>
        <w:pStyle w:val="af1"/>
        <w:spacing w:before="0" w:beforeAutospacing="0" w:after="0" w:afterAutospacing="0"/>
        <w:ind w:firstLine="491"/>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542CD0" w:rsidRPr="008D7152" w:rsidRDefault="00542CD0" w:rsidP="001B191D">
      <w:pPr>
        <w:pStyle w:val="af1"/>
        <w:spacing w:before="0" w:beforeAutospacing="0" w:after="0" w:afterAutospacing="0"/>
        <w:jc w:val="both"/>
        <w:rPr>
          <w:color w:val="000000"/>
          <w:sz w:val="28"/>
          <w:szCs w:val="28"/>
        </w:rPr>
      </w:pPr>
      <w:r w:rsidRPr="008D7152">
        <w:rPr>
          <w:color w:val="222222"/>
          <w:sz w:val="28"/>
          <w:szCs w:val="28"/>
          <w:shd w:val="clear" w:color="auto" w:fill="FFFFFF"/>
        </w:rPr>
        <w:t>При </w:t>
      </w:r>
      <w:r w:rsidRPr="008D7152">
        <w:rPr>
          <w:color w:val="000000"/>
          <w:sz w:val="28"/>
          <w:szCs w:val="28"/>
        </w:rPr>
        <w:t>последующем внутреннем контроле </w:t>
      </w:r>
      <w:r w:rsidRPr="008D7152">
        <w:rPr>
          <w:color w:val="222222"/>
          <w:sz w:val="28"/>
          <w:szCs w:val="28"/>
          <w:shd w:val="clear" w:color="auto" w:fill="FFFFFF"/>
        </w:rPr>
        <w:t>осуществляют следующие контрольные действия</w:t>
      </w:r>
      <w:r w:rsidRPr="008D7152">
        <w:rPr>
          <w:color w:val="000000"/>
          <w:sz w:val="28"/>
          <w:szCs w:val="28"/>
        </w:rPr>
        <w:t>:</w:t>
      </w:r>
    </w:p>
    <w:p w:rsidR="00542CD0" w:rsidRDefault="00542CD0" w:rsidP="00ED6D60">
      <w:pPr>
        <w:pStyle w:val="af1"/>
        <w:numPr>
          <w:ilvl w:val="0"/>
          <w:numId w:val="30"/>
        </w:numPr>
        <w:spacing w:before="0" w:beforeAutospacing="0" w:after="0" w:afterAutospacing="0"/>
        <w:rPr>
          <w:color w:val="000000"/>
          <w:sz w:val="28"/>
          <w:szCs w:val="28"/>
        </w:rPr>
      </w:pPr>
      <w:r w:rsidRPr="008D7152">
        <w:rPr>
          <w:color w:val="000000"/>
          <w:sz w:val="28"/>
          <w:szCs w:val="28"/>
        </w:rPr>
        <w:t>проверка наличия имущества учреждения, в том числе: инвентаризация, внезапная проверка кассы;</w:t>
      </w:r>
    </w:p>
    <w:p w:rsidR="00542CD0" w:rsidRDefault="00542CD0" w:rsidP="00ED6D60">
      <w:pPr>
        <w:pStyle w:val="af1"/>
        <w:numPr>
          <w:ilvl w:val="0"/>
          <w:numId w:val="30"/>
        </w:numPr>
        <w:spacing w:before="0" w:beforeAutospacing="0" w:after="0" w:afterAutospacing="0"/>
        <w:rPr>
          <w:color w:val="000000"/>
          <w:sz w:val="28"/>
          <w:szCs w:val="28"/>
        </w:rPr>
      </w:pPr>
      <w:r w:rsidRPr="001B191D">
        <w:rPr>
          <w:color w:val="000000"/>
          <w:sz w:val="28"/>
          <w:szCs w:val="28"/>
        </w:rPr>
        <w:t>анализ исполнения плановых документов;</w:t>
      </w:r>
    </w:p>
    <w:p w:rsidR="00542CD0" w:rsidRDefault="00542CD0" w:rsidP="00ED6D60">
      <w:pPr>
        <w:pStyle w:val="af1"/>
        <w:numPr>
          <w:ilvl w:val="0"/>
          <w:numId w:val="30"/>
        </w:numPr>
        <w:spacing w:before="0" w:beforeAutospacing="0" w:after="0" w:afterAutospacing="0"/>
        <w:rPr>
          <w:color w:val="000000"/>
          <w:sz w:val="28"/>
          <w:szCs w:val="28"/>
        </w:rPr>
      </w:pPr>
      <w:r w:rsidRPr="001B191D">
        <w:rPr>
          <w:color w:val="000000"/>
          <w:sz w:val="28"/>
          <w:szCs w:val="28"/>
        </w:rPr>
        <w:t>проверка поступления, наличия и использования денежных средств в учреждении;</w:t>
      </w:r>
    </w:p>
    <w:p w:rsidR="00542CD0" w:rsidRDefault="00542CD0" w:rsidP="00ED6D60">
      <w:pPr>
        <w:pStyle w:val="af1"/>
        <w:numPr>
          <w:ilvl w:val="0"/>
          <w:numId w:val="30"/>
        </w:numPr>
        <w:spacing w:before="0" w:beforeAutospacing="0" w:after="0" w:afterAutospacing="0"/>
        <w:rPr>
          <w:color w:val="000000"/>
          <w:sz w:val="28"/>
          <w:szCs w:val="28"/>
        </w:rPr>
      </w:pPr>
      <w:r w:rsidRPr="001B191D">
        <w:rPr>
          <w:color w:val="000000"/>
          <w:sz w:val="28"/>
          <w:szCs w:val="28"/>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542CD0" w:rsidRDefault="00542CD0" w:rsidP="00ED6D60">
      <w:pPr>
        <w:pStyle w:val="af1"/>
        <w:numPr>
          <w:ilvl w:val="0"/>
          <w:numId w:val="30"/>
        </w:numPr>
        <w:spacing w:before="0" w:beforeAutospacing="0" w:after="0" w:afterAutospacing="0"/>
        <w:rPr>
          <w:color w:val="000000"/>
          <w:sz w:val="28"/>
          <w:szCs w:val="28"/>
        </w:rPr>
      </w:pPr>
      <w:r w:rsidRPr="001B191D">
        <w:rPr>
          <w:color w:val="000000"/>
          <w:sz w:val="28"/>
          <w:szCs w:val="28"/>
        </w:rPr>
        <w:t>соблюдение норм расхода материальных запасов;</w:t>
      </w:r>
    </w:p>
    <w:p w:rsidR="00542CD0" w:rsidRDefault="00542CD0" w:rsidP="00ED6D60">
      <w:pPr>
        <w:pStyle w:val="af1"/>
        <w:numPr>
          <w:ilvl w:val="0"/>
          <w:numId w:val="30"/>
        </w:numPr>
        <w:spacing w:before="0" w:beforeAutospacing="0" w:after="0" w:afterAutospacing="0"/>
        <w:rPr>
          <w:color w:val="000000"/>
          <w:sz w:val="28"/>
          <w:szCs w:val="28"/>
        </w:rPr>
      </w:pPr>
      <w:r w:rsidRPr="001B191D">
        <w:rPr>
          <w:color w:val="000000"/>
          <w:sz w:val="28"/>
          <w:szCs w:val="28"/>
        </w:rPr>
        <w:t>документальные проверки финансово-хозяйственной деятельности администрации</w:t>
      </w:r>
      <w:proofErr w:type="gramStart"/>
      <w:r w:rsidRPr="001B191D">
        <w:rPr>
          <w:color w:val="000000"/>
          <w:sz w:val="28"/>
          <w:szCs w:val="28"/>
        </w:rPr>
        <w:t xml:space="preserve"> ;</w:t>
      </w:r>
      <w:proofErr w:type="gramEnd"/>
    </w:p>
    <w:p w:rsidR="00542CD0" w:rsidRPr="001B191D" w:rsidRDefault="00542CD0" w:rsidP="00ED6D60">
      <w:pPr>
        <w:pStyle w:val="af1"/>
        <w:numPr>
          <w:ilvl w:val="0"/>
          <w:numId w:val="30"/>
        </w:numPr>
        <w:spacing w:before="0" w:beforeAutospacing="0" w:after="0" w:afterAutospacing="0"/>
        <w:rPr>
          <w:color w:val="000000"/>
          <w:sz w:val="28"/>
          <w:szCs w:val="28"/>
        </w:rPr>
      </w:pPr>
      <w:r w:rsidRPr="001B191D">
        <w:rPr>
          <w:color w:val="000000"/>
          <w:sz w:val="28"/>
          <w:szCs w:val="28"/>
        </w:rPr>
        <w:t>проверка достоверности отражения хозяйственных операций в учете и отчетности учреждения</w:t>
      </w:r>
      <w:r w:rsidRPr="001B191D">
        <w:rPr>
          <w:color w:val="333333"/>
          <w:sz w:val="28"/>
          <w:szCs w:val="28"/>
          <w:shd w:val="clear" w:color="auto" w:fill="FFFFFF"/>
        </w:rPr>
        <w:t>.</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xml:space="preserve">Последующий контроль осуществляется путем проведения </w:t>
      </w:r>
      <w:proofErr w:type="gramStart"/>
      <w:r w:rsidRPr="008D7152">
        <w:rPr>
          <w:color w:val="000000"/>
          <w:sz w:val="28"/>
          <w:szCs w:val="28"/>
        </w:rPr>
        <w:t>плановых</w:t>
      </w:r>
      <w:proofErr w:type="gramEnd"/>
      <w:r w:rsidRPr="008D7152">
        <w:rPr>
          <w:color w:val="000000"/>
          <w:sz w:val="28"/>
          <w:szCs w:val="28"/>
        </w:rPr>
        <w:t xml:space="preserve">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w:t>
      </w:r>
    </w:p>
    <w:p w:rsidR="00542CD0" w:rsidRPr="008D7152" w:rsidRDefault="00542CD0" w:rsidP="00ED6D60">
      <w:pPr>
        <w:numPr>
          <w:ilvl w:val="0"/>
          <w:numId w:val="23"/>
        </w:numPr>
        <w:ind w:left="552" w:firstLine="0"/>
        <w:rPr>
          <w:color w:val="000000"/>
          <w:sz w:val="28"/>
          <w:szCs w:val="28"/>
        </w:rPr>
      </w:pPr>
      <w:r w:rsidRPr="008D7152">
        <w:rPr>
          <w:color w:val="000000"/>
          <w:sz w:val="28"/>
          <w:szCs w:val="28"/>
        </w:rPr>
        <w:t>объект проверки;</w:t>
      </w:r>
    </w:p>
    <w:p w:rsidR="00542CD0" w:rsidRPr="008D7152" w:rsidRDefault="00542CD0" w:rsidP="00ED6D60">
      <w:pPr>
        <w:numPr>
          <w:ilvl w:val="0"/>
          <w:numId w:val="24"/>
        </w:numPr>
        <w:ind w:left="552" w:firstLine="0"/>
        <w:rPr>
          <w:color w:val="000000"/>
          <w:sz w:val="28"/>
          <w:szCs w:val="28"/>
        </w:rPr>
      </w:pPr>
      <w:r w:rsidRPr="008D7152">
        <w:rPr>
          <w:color w:val="000000"/>
          <w:sz w:val="28"/>
          <w:szCs w:val="28"/>
        </w:rPr>
        <w:t>период, за который проводится проверка;</w:t>
      </w:r>
    </w:p>
    <w:p w:rsidR="00542CD0" w:rsidRPr="008D7152" w:rsidRDefault="00542CD0" w:rsidP="00ED6D60">
      <w:pPr>
        <w:numPr>
          <w:ilvl w:val="0"/>
          <w:numId w:val="24"/>
        </w:numPr>
        <w:ind w:left="552" w:firstLine="0"/>
        <w:rPr>
          <w:color w:val="000000"/>
          <w:sz w:val="28"/>
          <w:szCs w:val="28"/>
        </w:rPr>
      </w:pPr>
      <w:r w:rsidRPr="008D7152">
        <w:rPr>
          <w:color w:val="000000"/>
          <w:sz w:val="28"/>
          <w:szCs w:val="28"/>
        </w:rPr>
        <w:t>срок проведения проверки;</w:t>
      </w:r>
    </w:p>
    <w:p w:rsidR="00542CD0" w:rsidRPr="008D7152" w:rsidRDefault="00542CD0" w:rsidP="00ED6D60">
      <w:pPr>
        <w:numPr>
          <w:ilvl w:val="0"/>
          <w:numId w:val="24"/>
        </w:numPr>
        <w:ind w:left="552" w:firstLine="0"/>
        <w:rPr>
          <w:color w:val="000000"/>
          <w:sz w:val="28"/>
          <w:szCs w:val="28"/>
        </w:rPr>
      </w:pPr>
      <w:r w:rsidRPr="008D7152">
        <w:rPr>
          <w:color w:val="000000"/>
          <w:sz w:val="28"/>
          <w:szCs w:val="28"/>
        </w:rPr>
        <w:t>ответственных исполнителей.</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Объектами плановой проверки являются:</w:t>
      </w:r>
    </w:p>
    <w:p w:rsidR="00542CD0" w:rsidRPr="008D7152" w:rsidRDefault="00542CD0" w:rsidP="00ED6D60">
      <w:pPr>
        <w:numPr>
          <w:ilvl w:val="0"/>
          <w:numId w:val="25"/>
        </w:numPr>
        <w:ind w:left="570" w:firstLine="0"/>
        <w:rPr>
          <w:color w:val="000000"/>
          <w:sz w:val="28"/>
          <w:szCs w:val="28"/>
        </w:rPr>
      </w:pPr>
      <w:r w:rsidRPr="008D7152">
        <w:rPr>
          <w:color w:val="000000"/>
          <w:sz w:val="28"/>
          <w:szCs w:val="28"/>
        </w:rPr>
        <w:t>соблюдение законодательства России, регулирующего порядок ведения бюджетного учета и норм учетной политики;</w:t>
      </w:r>
    </w:p>
    <w:p w:rsidR="00542CD0" w:rsidRPr="008D7152" w:rsidRDefault="00542CD0" w:rsidP="00ED6D60">
      <w:pPr>
        <w:numPr>
          <w:ilvl w:val="0"/>
          <w:numId w:val="25"/>
        </w:numPr>
        <w:ind w:left="570" w:firstLine="0"/>
        <w:rPr>
          <w:color w:val="000000"/>
          <w:sz w:val="28"/>
          <w:szCs w:val="28"/>
        </w:rPr>
      </w:pPr>
      <w:r w:rsidRPr="008D7152">
        <w:rPr>
          <w:color w:val="000000"/>
          <w:sz w:val="28"/>
          <w:szCs w:val="28"/>
        </w:rPr>
        <w:lastRenderedPageBreak/>
        <w:t>правильность и своевременность отражения всех хозяйственных операций в бюджетном учете;</w:t>
      </w:r>
    </w:p>
    <w:p w:rsidR="00542CD0" w:rsidRPr="008D7152" w:rsidRDefault="00542CD0" w:rsidP="00ED6D60">
      <w:pPr>
        <w:numPr>
          <w:ilvl w:val="0"/>
          <w:numId w:val="25"/>
        </w:numPr>
        <w:ind w:left="570" w:firstLine="0"/>
        <w:rPr>
          <w:color w:val="000000"/>
          <w:sz w:val="28"/>
          <w:szCs w:val="28"/>
        </w:rPr>
      </w:pPr>
      <w:r w:rsidRPr="008D7152">
        <w:rPr>
          <w:color w:val="000000"/>
          <w:sz w:val="28"/>
          <w:szCs w:val="28"/>
        </w:rPr>
        <w:t>полнота и правильность документального оформления операций;</w:t>
      </w:r>
    </w:p>
    <w:p w:rsidR="00542CD0" w:rsidRPr="008D7152" w:rsidRDefault="00542CD0" w:rsidP="00ED6D60">
      <w:pPr>
        <w:numPr>
          <w:ilvl w:val="0"/>
          <w:numId w:val="25"/>
        </w:numPr>
        <w:ind w:left="570" w:firstLine="0"/>
        <w:rPr>
          <w:color w:val="000000"/>
          <w:sz w:val="28"/>
          <w:szCs w:val="28"/>
        </w:rPr>
      </w:pPr>
      <w:r w:rsidRPr="008D7152">
        <w:rPr>
          <w:color w:val="000000"/>
          <w:sz w:val="28"/>
          <w:szCs w:val="28"/>
        </w:rPr>
        <w:t>своевременность и полнота проведения инвентаризаций;</w:t>
      </w:r>
    </w:p>
    <w:p w:rsidR="00542CD0" w:rsidRPr="008D7152" w:rsidRDefault="00542CD0" w:rsidP="00ED6D60">
      <w:pPr>
        <w:numPr>
          <w:ilvl w:val="0"/>
          <w:numId w:val="25"/>
        </w:numPr>
        <w:ind w:left="570" w:firstLine="0"/>
        <w:rPr>
          <w:color w:val="000000"/>
          <w:sz w:val="28"/>
          <w:szCs w:val="28"/>
        </w:rPr>
      </w:pPr>
      <w:r w:rsidRPr="008D7152">
        <w:rPr>
          <w:color w:val="000000"/>
          <w:sz w:val="28"/>
          <w:szCs w:val="28"/>
        </w:rPr>
        <w:t>достоверность отчетности.</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В ходе проведения внеплановой проверки осуществляется контроль по вопросам, в отношении которых есть информация о возможных нарушениях.</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3.3. Результаты проведения последующего контроля оформляются в виде акта. Акт проверки должен включать в себя следующие сведения:</w:t>
      </w:r>
    </w:p>
    <w:p w:rsidR="00542CD0" w:rsidRPr="008D7152" w:rsidRDefault="00542CD0" w:rsidP="00ED6D60">
      <w:pPr>
        <w:numPr>
          <w:ilvl w:val="0"/>
          <w:numId w:val="26"/>
        </w:numPr>
        <w:ind w:left="561" w:firstLine="0"/>
        <w:rPr>
          <w:color w:val="000000"/>
          <w:sz w:val="28"/>
          <w:szCs w:val="28"/>
        </w:rPr>
      </w:pPr>
      <w:r w:rsidRPr="008D7152">
        <w:rPr>
          <w:color w:val="000000"/>
          <w:sz w:val="28"/>
          <w:szCs w:val="28"/>
        </w:rPr>
        <w:t>программа проверки (главой муниципального образования);</w:t>
      </w:r>
    </w:p>
    <w:p w:rsidR="00542CD0" w:rsidRPr="008D7152" w:rsidRDefault="00542CD0" w:rsidP="00ED6D60">
      <w:pPr>
        <w:numPr>
          <w:ilvl w:val="0"/>
          <w:numId w:val="26"/>
        </w:numPr>
        <w:ind w:left="561" w:firstLine="0"/>
        <w:rPr>
          <w:color w:val="000000"/>
          <w:sz w:val="28"/>
          <w:szCs w:val="28"/>
        </w:rPr>
      </w:pPr>
      <w:r w:rsidRPr="008D7152">
        <w:rPr>
          <w:color w:val="000000"/>
          <w:sz w:val="28"/>
          <w:szCs w:val="28"/>
        </w:rPr>
        <w:t>характер и состояние систем бухгалтерского учета и отчетности,</w:t>
      </w:r>
    </w:p>
    <w:p w:rsidR="00542CD0" w:rsidRPr="008D7152" w:rsidRDefault="00542CD0" w:rsidP="00ED6D60">
      <w:pPr>
        <w:numPr>
          <w:ilvl w:val="0"/>
          <w:numId w:val="26"/>
        </w:numPr>
        <w:ind w:left="561" w:firstLine="0"/>
        <w:rPr>
          <w:color w:val="000000"/>
          <w:sz w:val="28"/>
          <w:szCs w:val="28"/>
        </w:rPr>
      </w:pPr>
      <w:r w:rsidRPr="008D7152">
        <w:rPr>
          <w:color w:val="000000"/>
          <w:sz w:val="28"/>
          <w:szCs w:val="28"/>
        </w:rPr>
        <w:t>виды, методы и приемы, применяемые в процессе проведения контрольных мероприятий;</w:t>
      </w:r>
    </w:p>
    <w:p w:rsidR="00542CD0" w:rsidRPr="008D7152" w:rsidRDefault="00542CD0" w:rsidP="00ED6D60">
      <w:pPr>
        <w:numPr>
          <w:ilvl w:val="0"/>
          <w:numId w:val="26"/>
        </w:numPr>
        <w:ind w:left="561" w:firstLine="0"/>
        <w:rPr>
          <w:color w:val="000000"/>
          <w:sz w:val="28"/>
          <w:szCs w:val="28"/>
        </w:rPr>
      </w:pPr>
      <w:r w:rsidRPr="008D7152">
        <w:rPr>
          <w:color w:val="000000"/>
          <w:sz w:val="28"/>
          <w:szCs w:val="28"/>
        </w:rPr>
        <w:t>анализ соблюдения законодательства России, регламентирующего порядок осуществления финансово-хозяйственной деятельности;</w:t>
      </w:r>
    </w:p>
    <w:p w:rsidR="00542CD0" w:rsidRPr="008D7152" w:rsidRDefault="00542CD0" w:rsidP="00ED6D60">
      <w:pPr>
        <w:numPr>
          <w:ilvl w:val="0"/>
          <w:numId w:val="26"/>
        </w:numPr>
        <w:ind w:left="561" w:firstLine="0"/>
        <w:rPr>
          <w:color w:val="000000"/>
          <w:sz w:val="28"/>
          <w:szCs w:val="28"/>
        </w:rPr>
      </w:pPr>
      <w:r w:rsidRPr="008D7152">
        <w:rPr>
          <w:color w:val="000000"/>
          <w:sz w:val="28"/>
          <w:szCs w:val="28"/>
        </w:rPr>
        <w:t>выводы о результатах проведения контроля;</w:t>
      </w:r>
    </w:p>
    <w:p w:rsidR="00542CD0" w:rsidRPr="008D7152" w:rsidRDefault="00542CD0" w:rsidP="00ED6D60">
      <w:pPr>
        <w:numPr>
          <w:ilvl w:val="0"/>
          <w:numId w:val="26"/>
        </w:numPr>
        <w:ind w:left="561" w:firstLine="0"/>
        <w:rPr>
          <w:color w:val="000000"/>
          <w:sz w:val="28"/>
          <w:szCs w:val="28"/>
        </w:rPr>
      </w:pPr>
      <w:r w:rsidRPr="008D7152">
        <w:rPr>
          <w:color w:val="000000"/>
          <w:sz w:val="28"/>
          <w:szCs w:val="28"/>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542CD0" w:rsidRPr="008D7152" w:rsidRDefault="001B191D" w:rsidP="001B191D">
      <w:pPr>
        <w:pStyle w:val="af1"/>
        <w:spacing w:before="0" w:beforeAutospacing="0" w:after="0" w:afterAutospacing="0"/>
        <w:jc w:val="both"/>
        <w:rPr>
          <w:color w:val="000000"/>
          <w:sz w:val="28"/>
          <w:szCs w:val="28"/>
        </w:rPr>
      </w:pPr>
      <w:r>
        <w:rPr>
          <w:color w:val="000000"/>
          <w:sz w:val="28"/>
          <w:szCs w:val="28"/>
        </w:rPr>
        <w:t>Работники</w:t>
      </w:r>
      <w:r w:rsidR="00542CD0" w:rsidRPr="008D7152">
        <w:rPr>
          <w:color w:val="000000"/>
          <w:sz w:val="28"/>
          <w:szCs w:val="28"/>
        </w:rPr>
        <w:t>,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 </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542CD0" w:rsidRPr="008D7152" w:rsidRDefault="00542CD0" w:rsidP="001B191D">
      <w:pPr>
        <w:pStyle w:val="af1"/>
        <w:spacing w:before="0" w:beforeAutospacing="0" w:after="0" w:afterAutospacing="0"/>
        <w:jc w:val="both"/>
        <w:rPr>
          <w:color w:val="000000"/>
          <w:sz w:val="28"/>
          <w:szCs w:val="28"/>
        </w:rPr>
      </w:pPr>
      <w:r w:rsidRPr="008D7152">
        <w:rPr>
          <w:color w:val="000000"/>
          <w:sz w:val="28"/>
          <w:szCs w:val="28"/>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4. Субъекты внутреннего контроля</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4.1. В систему субъектов внутреннего контроля входят:</w:t>
      </w:r>
    </w:p>
    <w:p w:rsidR="00542CD0" w:rsidRPr="008D7152" w:rsidRDefault="00542CD0" w:rsidP="00ED6D60">
      <w:pPr>
        <w:numPr>
          <w:ilvl w:val="0"/>
          <w:numId w:val="27"/>
        </w:numPr>
        <w:ind w:left="570" w:firstLine="0"/>
        <w:rPr>
          <w:color w:val="000000"/>
          <w:sz w:val="28"/>
          <w:szCs w:val="28"/>
        </w:rPr>
      </w:pPr>
      <w:r w:rsidRPr="008D7152">
        <w:rPr>
          <w:color w:val="000000"/>
          <w:sz w:val="28"/>
          <w:szCs w:val="28"/>
        </w:rPr>
        <w:t>глава муниципального образования  и специалисты администрации;</w:t>
      </w:r>
    </w:p>
    <w:p w:rsidR="00542CD0" w:rsidRPr="008D7152" w:rsidRDefault="00542CD0" w:rsidP="00ED6D60">
      <w:pPr>
        <w:numPr>
          <w:ilvl w:val="0"/>
          <w:numId w:val="27"/>
        </w:numPr>
        <w:ind w:left="570" w:firstLine="0"/>
        <w:rPr>
          <w:color w:val="000000"/>
          <w:sz w:val="28"/>
          <w:szCs w:val="28"/>
        </w:rPr>
      </w:pPr>
      <w:r w:rsidRPr="008D7152">
        <w:rPr>
          <w:color w:val="000000"/>
          <w:sz w:val="28"/>
          <w:szCs w:val="28"/>
        </w:rPr>
        <w:t>комиссия по внутреннему контролю;</w:t>
      </w:r>
    </w:p>
    <w:p w:rsidR="00542CD0" w:rsidRPr="008D7152" w:rsidRDefault="00542CD0" w:rsidP="00ED6D60">
      <w:pPr>
        <w:numPr>
          <w:ilvl w:val="0"/>
          <w:numId w:val="27"/>
        </w:numPr>
        <w:ind w:left="570" w:firstLine="0"/>
        <w:rPr>
          <w:color w:val="000000"/>
          <w:sz w:val="28"/>
          <w:szCs w:val="28"/>
        </w:rPr>
      </w:pPr>
      <w:r w:rsidRPr="008D7152">
        <w:rPr>
          <w:color w:val="000000"/>
          <w:sz w:val="28"/>
          <w:szCs w:val="28"/>
        </w:rPr>
        <w:lastRenderedPageBreak/>
        <w:t>руководители и работники учреждения на всех уровнях;</w:t>
      </w:r>
    </w:p>
    <w:p w:rsidR="00542CD0" w:rsidRPr="008D7152" w:rsidRDefault="00542CD0" w:rsidP="00ED6D60">
      <w:pPr>
        <w:numPr>
          <w:ilvl w:val="0"/>
          <w:numId w:val="27"/>
        </w:numPr>
        <w:ind w:left="570" w:firstLine="0"/>
        <w:rPr>
          <w:color w:val="000000"/>
          <w:sz w:val="28"/>
          <w:szCs w:val="28"/>
        </w:rPr>
      </w:pPr>
      <w:r w:rsidRPr="008D7152">
        <w:rPr>
          <w:color w:val="000000"/>
          <w:sz w:val="28"/>
          <w:szCs w:val="28"/>
        </w:rPr>
        <w:t>сторонние организации или внешние аудиторы, привлекаемые для целей проверки финансово-хозяйственной деятельности учреждения.</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5. Права комиссии по проведению внутренних проверок.</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5.1. Для обеспечения эффективности внутреннего контроля комиссия по проведению внутренних проверок имеет право:</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проверять соответствие финансово-хозяйственных операций действующему законодательству;</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проверять правильность составления бухгалтерских документов и своевременного их отражения в учете;</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проверять все учетные бухгалтерские регистры;</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проверять планово-сметные документы;</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проверять состояние и сохранность товарно-материальных ценностей у материально ответственных и подотчетных лиц;</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проверять состояние, наличие и эффективность использования объектов основных средств;</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t>требовать от руководителей  справки, расчеты и объяснения по проверяемым фактам хозяйственной деятельности;</w:t>
      </w:r>
    </w:p>
    <w:p w:rsidR="00542CD0" w:rsidRPr="008D7152" w:rsidRDefault="00542CD0" w:rsidP="00ED6D60">
      <w:pPr>
        <w:numPr>
          <w:ilvl w:val="0"/>
          <w:numId w:val="28"/>
        </w:numPr>
        <w:ind w:left="0" w:firstLine="573"/>
        <w:rPr>
          <w:color w:val="222222"/>
          <w:sz w:val="28"/>
          <w:szCs w:val="28"/>
        </w:rPr>
      </w:pPr>
      <w:r w:rsidRPr="008D7152">
        <w:rPr>
          <w:color w:val="000000"/>
          <w:sz w:val="28"/>
          <w:szCs w:val="28"/>
        </w:rPr>
        <w:lastRenderedPageBreak/>
        <w:t>на иные действия, обусловленные спецификой деятельности комиссии и иными факторами.</w:t>
      </w:r>
    </w:p>
    <w:p w:rsidR="00542CD0" w:rsidRPr="008D7152" w:rsidRDefault="00542CD0" w:rsidP="00542CD0">
      <w:pPr>
        <w:pStyle w:val="af1"/>
        <w:shd w:val="clear" w:color="auto" w:fill="FFFFFF"/>
        <w:spacing w:before="0" w:beforeAutospacing="0" w:after="0" w:afterAutospacing="0"/>
        <w:rPr>
          <w:color w:val="000000"/>
          <w:sz w:val="28"/>
          <w:szCs w:val="28"/>
        </w:rPr>
      </w:pPr>
      <w:r w:rsidRPr="008D7152">
        <w:rPr>
          <w:b/>
          <w:bCs/>
          <w:color w:val="222222"/>
          <w:sz w:val="28"/>
          <w:szCs w:val="28"/>
        </w:rPr>
        <w:t> </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6. Ответственность</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6.2. Лица, допустившие недостатки, искажения и нарушения, несут дисциплинарную ответственность в соответствии с требованиями Трудового кодекса РФ.</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7. Оценка состояния системы финансового контроля</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7.1. Оценка эффективности системы внутреннего контроля в администрации осуществляется субъектами внутреннего контроля и рассматривается на специальных совещаниях, проводимых главой муниципального образования.</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8. Заключительные положения</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8.1. Все изменения и дополнения к настоящему положению утверждаются главой муниципального образования</w:t>
      </w:r>
      <w:proofErr w:type="gramStart"/>
      <w:r w:rsidRPr="008D7152">
        <w:rPr>
          <w:color w:val="000000"/>
          <w:sz w:val="28"/>
          <w:szCs w:val="28"/>
        </w:rPr>
        <w:t xml:space="preserve"> .</w:t>
      </w:r>
      <w:proofErr w:type="gramEnd"/>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73108C">
      <w:pPr>
        <w:pStyle w:val="af1"/>
        <w:spacing w:before="0" w:beforeAutospacing="0" w:after="0" w:afterAutospacing="0"/>
        <w:rPr>
          <w:color w:val="000000"/>
          <w:sz w:val="28"/>
          <w:szCs w:val="28"/>
        </w:rPr>
      </w:pPr>
      <w:r w:rsidRPr="008D7152">
        <w:rPr>
          <w:color w:val="000000"/>
          <w:sz w:val="28"/>
          <w:szCs w:val="28"/>
        </w:rPr>
        <w:lastRenderedPageBreak/>
        <w:t> </w:t>
      </w:r>
    </w:p>
    <w:p w:rsidR="00542CD0" w:rsidRPr="008D7152" w:rsidRDefault="00542CD0" w:rsidP="00542CD0">
      <w:pPr>
        <w:pStyle w:val="af1"/>
        <w:spacing w:before="0" w:beforeAutospacing="0" w:after="0" w:afterAutospacing="0"/>
        <w:jc w:val="right"/>
        <w:rPr>
          <w:color w:val="000000"/>
          <w:sz w:val="28"/>
          <w:szCs w:val="28"/>
        </w:rPr>
      </w:pPr>
      <w:r w:rsidRPr="008D7152">
        <w:rPr>
          <w:color w:val="000000"/>
          <w:sz w:val="28"/>
          <w:szCs w:val="28"/>
        </w:rPr>
        <w:t>Приложение № </w:t>
      </w:r>
      <w:r w:rsidRPr="008D7152">
        <w:rPr>
          <w:rStyle w:val="fill"/>
          <w:color w:val="000000"/>
          <w:sz w:val="28"/>
          <w:szCs w:val="28"/>
        </w:rPr>
        <w:t>3 к учетной политике</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Порядок расчета резервов по отпускам</w:t>
      </w: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BF69AC" w:rsidRDefault="00542CD0" w:rsidP="00BF69AC">
      <w:pPr>
        <w:pStyle w:val="af1"/>
        <w:spacing w:before="0" w:beforeAutospacing="0" w:after="0" w:afterAutospacing="0"/>
        <w:jc w:val="both"/>
        <w:rPr>
          <w:color w:val="000000"/>
          <w:sz w:val="28"/>
          <w:szCs w:val="28"/>
        </w:rPr>
      </w:pPr>
      <w:r w:rsidRPr="008D7152">
        <w:rPr>
          <w:color w:val="000000"/>
          <w:sz w:val="28"/>
          <w:szCs w:val="28"/>
        </w:rPr>
        <w:t>1.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резерва:</w:t>
      </w:r>
    </w:p>
    <w:p w:rsidR="00542CD0" w:rsidRPr="008D7152" w:rsidRDefault="00542CD0" w:rsidP="00BF69AC">
      <w:pPr>
        <w:pStyle w:val="af1"/>
        <w:spacing w:before="0" w:beforeAutospacing="0" w:after="0" w:afterAutospacing="0"/>
        <w:jc w:val="both"/>
        <w:rPr>
          <w:color w:val="000000"/>
          <w:sz w:val="28"/>
          <w:szCs w:val="28"/>
        </w:rPr>
      </w:pPr>
      <w:r w:rsidRPr="008D7152">
        <w:rPr>
          <w:color w:val="000000"/>
          <w:sz w:val="28"/>
          <w:szCs w:val="28"/>
        </w:rPr>
        <w:t>– в сторону увеличения – дополнительными бухгалтерскими проводками;</w:t>
      </w:r>
      <w:r w:rsidRPr="008D7152">
        <w:rPr>
          <w:color w:val="000000"/>
          <w:sz w:val="28"/>
          <w:szCs w:val="28"/>
        </w:rPr>
        <w:br/>
        <w:t>– в сторону уменьшения – проводками, оформленными методом «</w:t>
      </w:r>
      <w:proofErr w:type="gramStart"/>
      <w:r w:rsidRPr="008D7152">
        <w:rPr>
          <w:color w:val="000000"/>
          <w:sz w:val="28"/>
          <w:szCs w:val="28"/>
        </w:rPr>
        <w:t>красное</w:t>
      </w:r>
      <w:proofErr w:type="gramEnd"/>
      <w:r w:rsidRPr="008D7152">
        <w:rPr>
          <w:color w:val="000000"/>
          <w:sz w:val="28"/>
          <w:szCs w:val="28"/>
        </w:rPr>
        <w:t xml:space="preserve"> </w:t>
      </w:r>
      <w:proofErr w:type="spellStart"/>
      <w:r w:rsidRPr="008D7152">
        <w:rPr>
          <w:color w:val="000000"/>
          <w:sz w:val="28"/>
          <w:szCs w:val="28"/>
        </w:rPr>
        <w:t>сторно</w:t>
      </w:r>
      <w:proofErr w:type="spellEnd"/>
      <w:r w:rsidRPr="008D7152">
        <w:rPr>
          <w:color w:val="000000"/>
          <w:sz w:val="28"/>
          <w:szCs w:val="28"/>
        </w:rPr>
        <w:t>».</w:t>
      </w:r>
    </w:p>
    <w:p w:rsidR="00542CD0" w:rsidRPr="008D7152" w:rsidRDefault="00542CD0" w:rsidP="00BF69AC">
      <w:pPr>
        <w:pStyle w:val="af1"/>
        <w:spacing w:before="0" w:beforeAutospacing="0" w:after="0" w:afterAutospacing="0"/>
        <w:jc w:val="both"/>
        <w:rPr>
          <w:color w:val="000000"/>
          <w:sz w:val="28"/>
          <w:szCs w:val="28"/>
        </w:rPr>
      </w:pPr>
      <w:r w:rsidRPr="008D7152">
        <w:rPr>
          <w:color w:val="000000"/>
          <w:sz w:val="28"/>
          <w:szCs w:val="28"/>
        </w:rPr>
        <w:t> </w:t>
      </w:r>
    </w:p>
    <w:p w:rsidR="00BF69AC" w:rsidRDefault="00542CD0" w:rsidP="00BF69AC">
      <w:pPr>
        <w:pStyle w:val="af1"/>
        <w:spacing w:before="0" w:beforeAutospacing="0" w:after="0" w:afterAutospacing="0"/>
        <w:jc w:val="both"/>
        <w:rPr>
          <w:color w:val="000000"/>
          <w:sz w:val="28"/>
          <w:szCs w:val="28"/>
        </w:rPr>
      </w:pPr>
      <w:r w:rsidRPr="008D7152">
        <w:rPr>
          <w:color w:val="000000"/>
          <w:sz w:val="28"/>
          <w:szCs w:val="28"/>
        </w:rPr>
        <w:t>2. В величину резерва на оплату отпусков включается:</w:t>
      </w:r>
      <w:r w:rsidRPr="008D7152">
        <w:rPr>
          <w:color w:val="000000"/>
          <w:sz w:val="28"/>
          <w:szCs w:val="28"/>
        </w:rPr>
        <w:br/>
        <w:t>1) сумма оплаты отпусков сотрудникам за фактически отработанное время на дату расчета резерва;</w:t>
      </w:r>
    </w:p>
    <w:p w:rsidR="00542CD0" w:rsidRPr="008D7152" w:rsidRDefault="00542CD0" w:rsidP="00BF69AC">
      <w:pPr>
        <w:pStyle w:val="af1"/>
        <w:spacing w:before="0" w:beforeAutospacing="0" w:after="0" w:afterAutospacing="0"/>
        <w:jc w:val="both"/>
        <w:rPr>
          <w:color w:val="000000"/>
          <w:sz w:val="28"/>
          <w:szCs w:val="28"/>
        </w:rPr>
      </w:pPr>
      <w:r w:rsidRPr="008D7152">
        <w:rPr>
          <w:color w:val="000000"/>
          <w:sz w:val="28"/>
          <w:szCs w:val="28"/>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3. Сумма оплаты отпусков рассчитывается по формуле:</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tbl>
      <w:tblPr>
        <w:tblW w:w="0" w:type="auto"/>
        <w:tblCellMar>
          <w:left w:w="0" w:type="dxa"/>
          <w:right w:w="0" w:type="dxa"/>
        </w:tblCellMar>
        <w:tblLook w:val="04A0" w:firstRow="1" w:lastRow="0" w:firstColumn="1" w:lastColumn="0" w:noHBand="0" w:noVBand="1"/>
      </w:tblPr>
      <w:tblGrid>
        <w:gridCol w:w="1455"/>
        <w:gridCol w:w="374"/>
        <w:gridCol w:w="4116"/>
        <w:gridCol w:w="374"/>
        <w:gridCol w:w="2897"/>
      </w:tblGrid>
      <w:tr w:rsidR="00542CD0" w:rsidRPr="008D7152" w:rsidTr="00542CD0">
        <w:tc>
          <w:tcPr>
            <w:tcW w:w="1455"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542CD0" w:rsidRPr="008D7152" w:rsidRDefault="00542CD0">
            <w:pPr>
              <w:pStyle w:val="af1"/>
              <w:spacing w:before="0" w:beforeAutospacing="0" w:after="0" w:afterAutospacing="0"/>
              <w:jc w:val="center"/>
              <w:rPr>
                <w:sz w:val="28"/>
                <w:szCs w:val="28"/>
              </w:rPr>
            </w:pPr>
            <w:r w:rsidRPr="008D7152">
              <w:rPr>
                <w:sz w:val="28"/>
                <w:szCs w:val="28"/>
              </w:rPr>
              <w:t>Сумма оплаты отпусков</w:t>
            </w:r>
          </w:p>
        </w:tc>
        <w:tc>
          <w:tcPr>
            <w:tcW w:w="333" w:type="dxa"/>
            <w:tcBorders>
              <w:left w:val="single" w:sz="6" w:space="0" w:color="000000"/>
            </w:tcBorders>
            <w:tcMar>
              <w:top w:w="0" w:type="dxa"/>
              <w:left w:w="108" w:type="dxa"/>
              <w:bottom w:w="0" w:type="dxa"/>
              <w:right w:w="108" w:type="dxa"/>
            </w:tcMar>
            <w:vAlign w:val="center"/>
            <w:hideMark/>
          </w:tcPr>
          <w:p w:rsidR="00542CD0" w:rsidRPr="008D7152" w:rsidRDefault="00542CD0">
            <w:pPr>
              <w:pStyle w:val="af1"/>
              <w:spacing w:before="0" w:beforeAutospacing="0" w:after="0" w:afterAutospacing="0"/>
              <w:jc w:val="center"/>
              <w:rPr>
                <w:sz w:val="28"/>
                <w:szCs w:val="28"/>
              </w:rPr>
            </w:pPr>
            <w:r w:rsidRPr="008D7152">
              <w:rPr>
                <w:sz w:val="28"/>
                <w:szCs w:val="28"/>
              </w:rPr>
              <w:t>=</w:t>
            </w:r>
          </w:p>
        </w:tc>
        <w:tc>
          <w:tcPr>
            <w:tcW w:w="4116"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542CD0" w:rsidRPr="008D7152" w:rsidRDefault="00542CD0">
            <w:pPr>
              <w:pStyle w:val="af1"/>
              <w:spacing w:before="0" w:beforeAutospacing="0" w:after="0" w:afterAutospacing="0"/>
              <w:jc w:val="center"/>
              <w:rPr>
                <w:sz w:val="28"/>
                <w:szCs w:val="28"/>
              </w:rPr>
            </w:pPr>
            <w:r w:rsidRPr="008D7152">
              <w:rPr>
                <w:sz w:val="28"/>
                <w:szCs w:val="28"/>
              </w:rPr>
              <w:t>Количество неиспользованных всеми сотрудниками дней отпусков на последний день квартала</w:t>
            </w:r>
          </w:p>
        </w:tc>
        <w:tc>
          <w:tcPr>
            <w:tcW w:w="333" w:type="dxa"/>
            <w:tcBorders>
              <w:left w:val="single" w:sz="6" w:space="0" w:color="000000"/>
            </w:tcBorders>
            <w:tcMar>
              <w:top w:w="0" w:type="dxa"/>
              <w:left w:w="108" w:type="dxa"/>
              <w:bottom w:w="0" w:type="dxa"/>
              <w:right w:w="108" w:type="dxa"/>
            </w:tcMar>
            <w:vAlign w:val="center"/>
            <w:hideMark/>
          </w:tcPr>
          <w:p w:rsidR="00542CD0" w:rsidRPr="008D7152" w:rsidRDefault="00542CD0">
            <w:pPr>
              <w:pStyle w:val="af1"/>
              <w:spacing w:before="0" w:beforeAutospacing="0" w:after="0" w:afterAutospacing="0"/>
              <w:jc w:val="center"/>
              <w:rPr>
                <w:sz w:val="28"/>
                <w:szCs w:val="28"/>
              </w:rPr>
            </w:pPr>
            <w:r w:rsidRPr="008D7152">
              <w:rPr>
                <w:sz w:val="28"/>
                <w:szCs w:val="28"/>
              </w:rPr>
              <w:t>×</w:t>
            </w:r>
          </w:p>
        </w:tc>
        <w:tc>
          <w:tcPr>
            <w:tcW w:w="2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42CD0" w:rsidRPr="008D7152" w:rsidRDefault="00542CD0">
            <w:pPr>
              <w:pStyle w:val="af1"/>
              <w:spacing w:before="0" w:beforeAutospacing="0" w:after="0" w:afterAutospacing="0"/>
              <w:jc w:val="center"/>
              <w:rPr>
                <w:sz w:val="28"/>
                <w:szCs w:val="28"/>
              </w:rPr>
            </w:pPr>
            <w:r w:rsidRPr="008D7152">
              <w:rPr>
                <w:sz w:val="28"/>
                <w:szCs w:val="28"/>
              </w:rPr>
              <w:t xml:space="preserve">Средний дневной заработок по учреждению за </w:t>
            </w:r>
            <w:proofErr w:type="gramStart"/>
            <w:r w:rsidRPr="008D7152">
              <w:rPr>
                <w:sz w:val="28"/>
                <w:szCs w:val="28"/>
              </w:rPr>
              <w:t>последние</w:t>
            </w:r>
            <w:proofErr w:type="gramEnd"/>
            <w:r w:rsidRPr="008D7152">
              <w:rPr>
                <w:sz w:val="28"/>
                <w:szCs w:val="28"/>
              </w:rPr>
              <w:t xml:space="preserve"> 12 мес.</w:t>
            </w:r>
          </w:p>
        </w:tc>
      </w:tr>
    </w:tbl>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4. Данные о количестве дней неиспользованного отпуска представляет кадровая служба в соответствии с графиком документооборота.</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5. Средний дневной заработок (</w:t>
      </w:r>
      <w:proofErr w:type="gramStart"/>
      <w:r w:rsidRPr="008D7152">
        <w:rPr>
          <w:color w:val="000000"/>
          <w:sz w:val="28"/>
          <w:szCs w:val="28"/>
        </w:rPr>
        <w:t>З</w:t>
      </w:r>
      <w:proofErr w:type="gramEnd"/>
      <w:r w:rsidRPr="008D7152">
        <w:rPr>
          <w:color w:val="000000"/>
          <w:sz w:val="28"/>
          <w:szCs w:val="28"/>
        </w:rPr>
        <w:t xml:space="preserve"> </w:t>
      </w:r>
      <w:proofErr w:type="spellStart"/>
      <w:r w:rsidRPr="008D7152">
        <w:rPr>
          <w:color w:val="000000"/>
          <w:sz w:val="28"/>
          <w:szCs w:val="28"/>
        </w:rPr>
        <w:t>ср.д</w:t>
      </w:r>
      <w:proofErr w:type="spellEnd"/>
      <w:r w:rsidRPr="008D7152">
        <w:rPr>
          <w:color w:val="000000"/>
          <w:sz w:val="28"/>
          <w:szCs w:val="28"/>
        </w:rPr>
        <w:t>.) в целом по учреждению определяется по формуле:</w:t>
      </w:r>
    </w:p>
    <w:p w:rsidR="00542CD0" w:rsidRPr="008D7152" w:rsidRDefault="00542CD0" w:rsidP="00542CD0">
      <w:pPr>
        <w:pStyle w:val="af1"/>
        <w:spacing w:before="0" w:beforeAutospacing="0" w:after="0" w:afterAutospacing="0"/>
        <w:rPr>
          <w:color w:val="000000"/>
          <w:sz w:val="28"/>
          <w:szCs w:val="28"/>
        </w:rPr>
      </w:pPr>
      <w:proofErr w:type="gramStart"/>
      <w:r w:rsidRPr="008D7152">
        <w:rPr>
          <w:b/>
          <w:bCs/>
          <w:color w:val="000000"/>
          <w:sz w:val="28"/>
          <w:szCs w:val="28"/>
        </w:rPr>
        <w:t>З</w:t>
      </w:r>
      <w:proofErr w:type="gramEnd"/>
      <w:r w:rsidRPr="008D7152">
        <w:rPr>
          <w:b/>
          <w:bCs/>
          <w:color w:val="000000"/>
          <w:sz w:val="28"/>
          <w:szCs w:val="28"/>
        </w:rPr>
        <w:t xml:space="preserve"> </w:t>
      </w:r>
      <w:proofErr w:type="spellStart"/>
      <w:r w:rsidRPr="008D7152">
        <w:rPr>
          <w:b/>
          <w:bCs/>
          <w:color w:val="000000"/>
          <w:sz w:val="28"/>
          <w:szCs w:val="28"/>
        </w:rPr>
        <w:t>ср.д</w:t>
      </w:r>
      <w:proofErr w:type="spellEnd"/>
      <w:r w:rsidRPr="008D7152">
        <w:rPr>
          <w:b/>
          <w:bCs/>
          <w:color w:val="000000"/>
          <w:sz w:val="28"/>
          <w:szCs w:val="28"/>
        </w:rPr>
        <w:t>. = ФОТ</w:t>
      </w:r>
      <w:proofErr w:type="gramStart"/>
      <w:r w:rsidRPr="008D7152">
        <w:rPr>
          <w:b/>
          <w:bCs/>
          <w:color w:val="000000"/>
          <w:sz w:val="28"/>
          <w:szCs w:val="28"/>
        </w:rPr>
        <w:t xml:space="preserve"> :</w:t>
      </w:r>
      <w:proofErr w:type="gramEnd"/>
      <w:r w:rsidRPr="008D7152">
        <w:rPr>
          <w:b/>
          <w:bCs/>
          <w:color w:val="000000"/>
          <w:sz w:val="28"/>
          <w:szCs w:val="28"/>
        </w:rPr>
        <w:t xml:space="preserve"> 12 мес. : Ч : 29,3</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где:</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ФОТ – фонд оплаты труда в целом по учреждению за 12 месяцев, предшествующих дате расчета резерва;</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Ч – количество штатных единиц по штатному расписанию, действующему на дату расчета резерва;</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29,3 – среднемесячное число календарных дней, установленное статьей 139 Трудового кодекса.</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6. В сумму обязательных страховых взносов для формирования резерва включается:</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1) сумма, рассчитанная по общеустановленной ставке страховых взносов;</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2) сумма, рассчитанная из дополнительных тарифов страховых взносов в Пенсионный фонд.</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lastRenderedPageBreak/>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Дополнительные тарифы страховых взносов в Пенсионный фонд рассчитываются отдельно по формуле:</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xml:space="preserve">В = </w:t>
      </w:r>
      <w:proofErr w:type="spellStart"/>
      <w:r w:rsidRPr="008D7152">
        <w:rPr>
          <w:color w:val="000000"/>
          <w:sz w:val="28"/>
          <w:szCs w:val="28"/>
        </w:rPr>
        <w:t>Впр</w:t>
      </w:r>
      <w:proofErr w:type="spellEnd"/>
      <w:proofErr w:type="gramStart"/>
      <w:r w:rsidRPr="008D7152">
        <w:rPr>
          <w:color w:val="000000"/>
          <w:sz w:val="28"/>
          <w:szCs w:val="28"/>
        </w:rPr>
        <w:t xml:space="preserve"> :</w:t>
      </w:r>
      <w:proofErr w:type="gramEnd"/>
      <w:r w:rsidRPr="008D7152">
        <w:rPr>
          <w:color w:val="000000"/>
          <w:sz w:val="28"/>
          <w:szCs w:val="28"/>
        </w:rPr>
        <w:t xml:space="preserve"> ФОТ × 100, где:</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В – дополнительные тарифы страховых взносов в Пенсионный фонд РФ, включаемые в расчет резерва;</w:t>
      </w:r>
    </w:p>
    <w:p w:rsidR="00542CD0" w:rsidRPr="008D7152" w:rsidRDefault="00542CD0" w:rsidP="00542CD0">
      <w:pPr>
        <w:pStyle w:val="af1"/>
        <w:spacing w:before="0" w:beforeAutospacing="0" w:after="0" w:afterAutospacing="0"/>
        <w:rPr>
          <w:color w:val="000000"/>
          <w:sz w:val="28"/>
          <w:szCs w:val="28"/>
        </w:rPr>
      </w:pPr>
      <w:proofErr w:type="spellStart"/>
      <w:r w:rsidRPr="008D7152">
        <w:rPr>
          <w:color w:val="000000"/>
          <w:sz w:val="28"/>
          <w:szCs w:val="28"/>
        </w:rPr>
        <w:t>Впр</w:t>
      </w:r>
      <w:proofErr w:type="spellEnd"/>
      <w:r w:rsidRPr="008D7152">
        <w:rPr>
          <w:color w:val="000000"/>
          <w:sz w:val="28"/>
          <w:szCs w:val="28"/>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ФОТ – фонд оплаты труда в целом по учреждению за 12 месяцев, предшествующих дате расчета резерва.</w:t>
      </w:r>
    </w:p>
    <w:p w:rsidR="00542CD0" w:rsidRPr="008D7152" w:rsidRDefault="00542CD0" w:rsidP="00542CD0">
      <w:pPr>
        <w:pStyle w:val="11"/>
        <w:spacing w:before="0" w:beforeAutospacing="0" w:after="0" w:afterAutospacing="0"/>
        <w:rPr>
          <w:color w:val="000000"/>
          <w:sz w:val="28"/>
          <w:szCs w:val="28"/>
        </w:rPr>
      </w:pPr>
      <w:r w:rsidRPr="008D7152">
        <w:rPr>
          <w:color w:val="000000"/>
          <w:sz w:val="28"/>
          <w:szCs w:val="28"/>
        </w:rPr>
        <w:t> </w:t>
      </w:r>
    </w:p>
    <w:p w:rsidR="00542CD0" w:rsidRDefault="00542CD0" w:rsidP="00542CD0">
      <w:pPr>
        <w:rPr>
          <w:sz w:val="28"/>
          <w:szCs w:val="28"/>
        </w:rPr>
      </w:pPr>
      <w:r w:rsidRPr="008D7152">
        <w:rPr>
          <w:color w:val="000000"/>
          <w:sz w:val="28"/>
          <w:szCs w:val="28"/>
        </w:rPr>
        <w:br w:type="textWrapping" w:clear="all"/>
      </w: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BF69AC" w:rsidRDefault="00BF69AC" w:rsidP="00542CD0">
      <w:pPr>
        <w:rPr>
          <w:sz w:val="28"/>
          <w:szCs w:val="28"/>
        </w:rPr>
      </w:pPr>
    </w:p>
    <w:p w:rsidR="0073108C" w:rsidRDefault="0073108C" w:rsidP="00542CD0">
      <w:pPr>
        <w:rPr>
          <w:sz w:val="28"/>
          <w:szCs w:val="28"/>
        </w:rPr>
      </w:pPr>
    </w:p>
    <w:p w:rsidR="0073108C" w:rsidRPr="008D7152" w:rsidRDefault="0073108C" w:rsidP="00542CD0">
      <w:pPr>
        <w:rPr>
          <w:sz w:val="28"/>
          <w:szCs w:val="28"/>
        </w:rPr>
      </w:pPr>
    </w:p>
    <w:p w:rsidR="00542CD0" w:rsidRPr="008D7152" w:rsidRDefault="00542CD0" w:rsidP="00542CD0">
      <w:pPr>
        <w:pStyle w:val="12"/>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right"/>
        <w:rPr>
          <w:color w:val="000000"/>
          <w:sz w:val="28"/>
          <w:szCs w:val="28"/>
        </w:rPr>
      </w:pPr>
      <w:r w:rsidRPr="008D7152">
        <w:rPr>
          <w:color w:val="000000"/>
          <w:sz w:val="28"/>
          <w:szCs w:val="28"/>
        </w:rPr>
        <w:lastRenderedPageBreak/>
        <w:t>Приложение № </w:t>
      </w:r>
      <w:r w:rsidRPr="008D7152">
        <w:rPr>
          <w:rStyle w:val="fill"/>
          <w:color w:val="000000"/>
          <w:sz w:val="28"/>
          <w:szCs w:val="28"/>
        </w:rPr>
        <w:t>4 к учетной политике</w:t>
      </w:r>
      <w:r w:rsidRPr="008D7152">
        <w:rPr>
          <w:color w:val="000000"/>
          <w:sz w:val="28"/>
          <w:szCs w:val="28"/>
        </w:rPr>
        <w:br/>
        <w:t> </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Порядок признания в бухгалтерском учете и раскрытия в бухгалтерской (финансовой) отчетности событий после отчетной даты</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xml:space="preserve">1. </w:t>
      </w:r>
      <w:proofErr w:type="gramStart"/>
      <w:r w:rsidRPr="008D7152">
        <w:rPr>
          <w:color w:val="000000"/>
          <w:sz w:val="28"/>
          <w:szCs w:val="28"/>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администрации (далее – События).</w:t>
      </w:r>
      <w:proofErr w:type="gramEnd"/>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8D7152">
        <w:rPr>
          <w:color w:val="000000"/>
          <w:sz w:val="28"/>
          <w:szCs w:val="28"/>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2. Событиями после отчетной даты признаются:</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2.1. События, которые подтверждают существовавшие на отчетную дату хозяйственные условия администрации</w:t>
      </w:r>
      <w:proofErr w:type="gramStart"/>
      <w:r w:rsidRPr="008D7152">
        <w:rPr>
          <w:color w:val="000000"/>
          <w:sz w:val="28"/>
          <w:szCs w:val="28"/>
        </w:rPr>
        <w:t>.</w:t>
      </w:r>
      <w:proofErr w:type="gramEnd"/>
      <w:r w:rsidRPr="008D7152">
        <w:rPr>
          <w:color w:val="000000"/>
          <w:sz w:val="28"/>
          <w:szCs w:val="28"/>
        </w:rPr>
        <w:t xml:space="preserve">  </w:t>
      </w:r>
      <w:proofErr w:type="gramStart"/>
      <w:r w:rsidRPr="008D7152">
        <w:rPr>
          <w:color w:val="000000"/>
          <w:sz w:val="28"/>
          <w:szCs w:val="28"/>
        </w:rPr>
        <w:t>п</w:t>
      </w:r>
      <w:proofErr w:type="gramEnd"/>
      <w:r w:rsidRPr="008D7152">
        <w:rPr>
          <w:color w:val="000000"/>
          <w:sz w:val="28"/>
          <w:szCs w:val="28"/>
        </w:rPr>
        <w:t>рименяет перечень таких событий, приведенный в пункте 7 СГС «</w:t>
      </w:r>
      <w:r w:rsidRPr="008D7152">
        <w:rPr>
          <w:color w:val="000000"/>
          <w:sz w:val="28"/>
          <w:szCs w:val="28"/>
          <w:shd w:val="clear" w:color="auto" w:fill="FFFFFF"/>
        </w:rPr>
        <w:t>События после отчетной даты».</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2.2. События, которые указывают на условия хозяйственной деятельности, факты хозяйственной жизни или обстоятельства, возникшие после отчетной даты. Администрация применяет перечень таких событий, приведенный в пункте 7 СГС «</w:t>
      </w:r>
      <w:r w:rsidRPr="008D7152">
        <w:rPr>
          <w:color w:val="000000"/>
          <w:sz w:val="28"/>
          <w:szCs w:val="28"/>
          <w:shd w:val="clear" w:color="auto" w:fill="FFFFFF"/>
        </w:rPr>
        <w:t>События после отчетной даты».</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3. Событие отражается в учете и отчетности в следующем порядке:</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542CD0" w:rsidRPr="008D7152" w:rsidRDefault="00542CD0" w:rsidP="00ED6D60">
      <w:pPr>
        <w:numPr>
          <w:ilvl w:val="0"/>
          <w:numId w:val="29"/>
        </w:numPr>
        <w:ind w:left="552" w:firstLine="0"/>
        <w:rPr>
          <w:color w:val="000000"/>
          <w:sz w:val="28"/>
          <w:szCs w:val="28"/>
        </w:rPr>
      </w:pPr>
      <w:r w:rsidRPr="008D7152">
        <w:rPr>
          <w:color w:val="000000"/>
          <w:sz w:val="28"/>
          <w:szCs w:val="28"/>
        </w:rPr>
        <w:t>дополнительная бухгалтерская запись, которая отражает это событие,</w:t>
      </w:r>
    </w:p>
    <w:p w:rsidR="00542CD0" w:rsidRPr="008D7152" w:rsidRDefault="00542CD0" w:rsidP="00ED6D60">
      <w:pPr>
        <w:numPr>
          <w:ilvl w:val="0"/>
          <w:numId w:val="29"/>
        </w:numPr>
        <w:ind w:left="552" w:firstLine="0"/>
        <w:rPr>
          <w:color w:val="000000"/>
          <w:sz w:val="28"/>
          <w:szCs w:val="28"/>
        </w:rPr>
      </w:pPr>
      <w:r w:rsidRPr="008D7152">
        <w:rPr>
          <w:color w:val="000000"/>
          <w:sz w:val="28"/>
          <w:szCs w:val="28"/>
        </w:rPr>
        <w:t>либо запись способом «</w:t>
      </w:r>
      <w:proofErr w:type="gramStart"/>
      <w:r w:rsidRPr="008D7152">
        <w:rPr>
          <w:color w:val="000000"/>
          <w:sz w:val="28"/>
          <w:szCs w:val="28"/>
        </w:rPr>
        <w:t>красное</w:t>
      </w:r>
      <w:proofErr w:type="gramEnd"/>
      <w:r w:rsidRPr="008D7152">
        <w:rPr>
          <w:color w:val="000000"/>
          <w:sz w:val="28"/>
          <w:szCs w:val="28"/>
        </w:rPr>
        <w:t xml:space="preserve"> </w:t>
      </w:r>
      <w:proofErr w:type="spellStart"/>
      <w:r w:rsidRPr="008D7152">
        <w:rPr>
          <w:color w:val="000000"/>
          <w:sz w:val="28"/>
          <w:szCs w:val="28"/>
        </w:rPr>
        <w:t>сторно</w:t>
      </w:r>
      <w:proofErr w:type="spellEnd"/>
      <w:r w:rsidRPr="008D7152">
        <w:rPr>
          <w:color w:val="000000"/>
          <w:sz w:val="28"/>
          <w:szCs w:val="28"/>
        </w:rPr>
        <w:t>» и (или) дополнительная бухгалтерская запись на сумму, отраженную в бухгалтерском учете.</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В разделе 5 текстовой части пояснительной записки раскрывается информация о Событии и его оценке в денежном выражении.</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ind w:firstLine="464"/>
        <w:rPr>
          <w:color w:val="000000"/>
          <w:sz w:val="28"/>
          <w:szCs w:val="28"/>
        </w:rPr>
      </w:pPr>
      <w:r w:rsidRPr="008D7152">
        <w:rPr>
          <w:color w:val="000000"/>
          <w:sz w:val="28"/>
          <w:szCs w:val="28"/>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8D7152">
        <w:rPr>
          <w:color w:val="000000"/>
          <w:sz w:val="28"/>
          <w:szCs w:val="28"/>
        </w:rPr>
        <w:t>отчетным</w:t>
      </w:r>
      <w:proofErr w:type="gramEnd"/>
      <w:r w:rsidRPr="008D7152">
        <w:rPr>
          <w:color w:val="000000"/>
          <w:sz w:val="28"/>
          <w:szCs w:val="28"/>
        </w:rPr>
        <w:t xml:space="preserve">. Аналогичным образом отражается событие, которое не отражено в учете </w:t>
      </w:r>
      <w:r w:rsidRPr="008D7152">
        <w:rPr>
          <w:color w:val="000000"/>
          <w:sz w:val="28"/>
          <w:szCs w:val="28"/>
        </w:rPr>
        <w:lastRenderedPageBreak/>
        <w:t>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11"/>
        <w:spacing w:before="0" w:beforeAutospacing="0" w:after="0" w:afterAutospacing="0"/>
        <w:rPr>
          <w:color w:val="000000"/>
          <w:sz w:val="28"/>
          <w:szCs w:val="28"/>
        </w:rPr>
      </w:pPr>
      <w:r w:rsidRPr="008D7152">
        <w:rPr>
          <w:color w:val="000000"/>
          <w:sz w:val="28"/>
          <w:szCs w:val="28"/>
        </w:rPr>
        <w:t> </w:t>
      </w: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BF69AC" w:rsidRDefault="00BF69AC" w:rsidP="00542CD0">
      <w:pPr>
        <w:rPr>
          <w:color w:val="000000"/>
          <w:sz w:val="28"/>
          <w:szCs w:val="28"/>
        </w:rPr>
      </w:pPr>
    </w:p>
    <w:p w:rsidR="00542CD0" w:rsidRPr="008D7152" w:rsidRDefault="00542CD0" w:rsidP="00542CD0">
      <w:pPr>
        <w:rPr>
          <w:sz w:val="28"/>
          <w:szCs w:val="28"/>
        </w:rPr>
      </w:pPr>
      <w:r w:rsidRPr="008D7152">
        <w:rPr>
          <w:color w:val="000000"/>
          <w:sz w:val="28"/>
          <w:szCs w:val="28"/>
        </w:rPr>
        <w:br w:type="textWrapping" w:clear="all"/>
      </w:r>
    </w:p>
    <w:p w:rsidR="00542CD0" w:rsidRPr="008D7152" w:rsidRDefault="00542CD0" w:rsidP="00542CD0">
      <w:pPr>
        <w:pStyle w:val="12"/>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right"/>
        <w:rPr>
          <w:color w:val="000000"/>
          <w:sz w:val="28"/>
          <w:szCs w:val="28"/>
        </w:rPr>
      </w:pPr>
      <w:r w:rsidRPr="008D7152">
        <w:rPr>
          <w:color w:val="000000"/>
          <w:sz w:val="28"/>
          <w:szCs w:val="28"/>
        </w:rPr>
        <w:lastRenderedPageBreak/>
        <w:t>Приложение №5 к учетной политике</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График документооборота.</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tbl>
      <w:tblPr>
        <w:tblW w:w="0" w:type="auto"/>
        <w:tblCellMar>
          <w:left w:w="0" w:type="dxa"/>
          <w:right w:w="0" w:type="dxa"/>
        </w:tblCellMar>
        <w:tblLook w:val="04A0" w:firstRow="1" w:lastRow="0" w:firstColumn="1" w:lastColumn="0" w:noHBand="0" w:noVBand="1"/>
      </w:tblPr>
      <w:tblGrid>
        <w:gridCol w:w="627"/>
        <w:gridCol w:w="3778"/>
        <w:gridCol w:w="2823"/>
        <w:gridCol w:w="2414"/>
      </w:tblGrid>
      <w:tr w:rsidR="00542CD0" w:rsidRPr="008D7152" w:rsidTr="00542CD0">
        <w:tc>
          <w:tcPr>
            <w:tcW w:w="627"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w:t>
            </w:r>
          </w:p>
          <w:p w:rsidR="00542CD0" w:rsidRPr="008D7152" w:rsidRDefault="00542CD0">
            <w:pPr>
              <w:pStyle w:val="nospacing"/>
              <w:spacing w:before="0" w:beforeAutospacing="0" w:after="0" w:afterAutospacing="0"/>
              <w:rPr>
                <w:sz w:val="28"/>
                <w:szCs w:val="28"/>
              </w:rPr>
            </w:pPr>
            <w:proofErr w:type="gramStart"/>
            <w:r w:rsidRPr="008D7152">
              <w:rPr>
                <w:sz w:val="28"/>
                <w:szCs w:val="28"/>
              </w:rPr>
              <w:t>п</w:t>
            </w:r>
            <w:proofErr w:type="gramEnd"/>
            <w:r w:rsidRPr="008D7152">
              <w:rPr>
                <w:sz w:val="28"/>
                <w:szCs w:val="28"/>
              </w:rPr>
              <w:t>/п</w:t>
            </w:r>
          </w:p>
        </w:tc>
        <w:tc>
          <w:tcPr>
            <w:tcW w:w="3778"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Наименование документа</w:t>
            </w:r>
          </w:p>
        </w:tc>
        <w:tc>
          <w:tcPr>
            <w:tcW w:w="2823"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Срок использования</w:t>
            </w:r>
          </w:p>
        </w:tc>
        <w:tc>
          <w:tcPr>
            <w:tcW w:w="241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Ответственный исполнитель</w:t>
            </w:r>
          </w:p>
        </w:tc>
      </w:tr>
      <w:tr w:rsidR="00542CD0" w:rsidRPr="008D7152" w:rsidTr="00542CD0">
        <w:tc>
          <w:tcPr>
            <w:tcW w:w="627"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1</w:t>
            </w:r>
          </w:p>
        </w:tc>
        <w:tc>
          <w:tcPr>
            <w:tcW w:w="3778"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Приказ о приеме на работу</w:t>
            </w:r>
          </w:p>
        </w:tc>
        <w:tc>
          <w:tcPr>
            <w:tcW w:w="2823"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В день приема</w:t>
            </w:r>
          </w:p>
        </w:tc>
        <w:tc>
          <w:tcPr>
            <w:tcW w:w="241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Глава  МО</w:t>
            </w:r>
          </w:p>
        </w:tc>
      </w:tr>
      <w:tr w:rsidR="00542CD0" w:rsidRPr="008D7152" w:rsidTr="00542CD0">
        <w:tc>
          <w:tcPr>
            <w:tcW w:w="627"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2</w:t>
            </w:r>
          </w:p>
        </w:tc>
        <w:tc>
          <w:tcPr>
            <w:tcW w:w="3778"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Приказ о предоставления отпуска</w:t>
            </w:r>
          </w:p>
        </w:tc>
        <w:tc>
          <w:tcPr>
            <w:tcW w:w="2823"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За 14 дней до отпуска</w:t>
            </w:r>
          </w:p>
        </w:tc>
        <w:tc>
          <w:tcPr>
            <w:tcW w:w="241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Глава  МО</w:t>
            </w:r>
          </w:p>
        </w:tc>
      </w:tr>
      <w:tr w:rsidR="00542CD0" w:rsidRPr="008D7152" w:rsidTr="00542CD0">
        <w:tc>
          <w:tcPr>
            <w:tcW w:w="627"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3</w:t>
            </w:r>
          </w:p>
        </w:tc>
        <w:tc>
          <w:tcPr>
            <w:tcW w:w="3778"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Приказ об увольнении</w:t>
            </w:r>
          </w:p>
        </w:tc>
        <w:tc>
          <w:tcPr>
            <w:tcW w:w="2823"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За 5 дней до выплаты</w:t>
            </w:r>
          </w:p>
        </w:tc>
        <w:tc>
          <w:tcPr>
            <w:tcW w:w="241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Глава  МО</w:t>
            </w:r>
          </w:p>
        </w:tc>
      </w:tr>
      <w:tr w:rsidR="00542CD0" w:rsidRPr="008D7152" w:rsidTr="00542CD0">
        <w:tc>
          <w:tcPr>
            <w:tcW w:w="627"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4</w:t>
            </w:r>
          </w:p>
        </w:tc>
        <w:tc>
          <w:tcPr>
            <w:tcW w:w="3778"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Табель учета рабочего времени</w:t>
            </w:r>
          </w:p>
        </w:tc>
        <w:tc>
          <w:tcPr>
            <w:tcW w:w="2823"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25 числа текущего месяца</w:t>
            </w:r>
          </w:p>
        </w:tc>
        <w:tc>
          <w:tcPr>
            <w:tcW w:w="241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Глава  МО</w:t>
            </w:r>
          </w:p>
        </w:tc>
      </w:tr>
      <w:tr w:rsidR="00542CD0" w:rsidRPr="008D7152" w:rsidTr="00542CD0">
        <w:tc>
          <w:tcPr>
            <w:tcW w:w="627"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5</w:t>
            </w:r>
          </w:p>
        </w:tc>
        <w:tc>
          <w:tcPr>
            <w:tcW w:w="3778"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Авансовый отчет</w:t>
            </w:r>
          </w:p>
        </w:tc>
        <w:tc>
          <w:tcPr>
            <w:tcW w:w="2823"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30 дней</w:t>
            </w:r>
          </w:p>
        </w:tc>
        <w:tc>
          <w:tcPr>
            <w:tcW w:w="241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Лицо, получившее аванс</w:t>
            </w:r>
          </w:p>
        </w:tc>
      </w:tr>
      <w:tr w:rsidR="00542CD0" w:rsidRPr="008D7152" w:rsidTr="00542CD0">
        <w:tc>
          <w:tcPr>
            <w:tcW w:w="627"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6</w:t>
            </w:r>
          </w:p>
        </w:tc>
        <w:tc>
          <w:tcPr>
            <w:tcW w:w="3778"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Акт приема-передачи (внутреннего перемещения</w:t>
            </w:r>
            <w:proofErr w:type="gramStart"/>
            <w:r w:rsidRPr="008D7152">
              <w:rPr>
                <w:sz w:val="28"/>
                <w:szCs w:val="28"/>
              </w:rPr>
              <w:t xml:space="preserve"> )</w:t>
            </w:r>
            <w:proofErr w:type="gramEnd"/>
            <w:r w:rsidRPr="008D7152">
              <w:rPr>
                <w:sz w:val="28"/>
                <w:szCs w:val="28"/>
              </w:rPr>
              <w:t xml:space="preserve"> основных средств, имущества</w:t>
            </w:r>
          </w:p>
        </w:tc>
        <w:tc>
          <w:tcPr>
            <w:tcW w:w="2823"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В день  составления акта-приема передачи, перемещения</w:t>
            </w:r>
          </w:p>
        </w:tc>
        <w:tc>
          <w:tcPr>
            <w:tcW w:w="241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Глава  МО</w:t>
            </w:r>
          </w:p>
        </w:tc>
      </w:tr>
      <w:tr w:rsidR="00542CD0" w:rsidRPr="008D7152" w:rsidTr="00542CD0">
        <w:tc>
          <w:tcPr>
            <w:tcW w:w="627"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7</w:t>
            </w:r>
          </w:p>
        </w:tc>
        <w:tc>
          <w:tcPr>
            <w:tcW w:w="3778"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Командировочное удостоверение</w:t>
            </w:r>
          </w:p>
        </w:tc>
        <w:tc>
          <w:tcPr>
            <w:tcW w:w="2823"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В  3-х дней срок  после командировки</w:t>
            </w:r>
          </w:p>
        </w:tc>
        <w:tc>
          <w:tcPr>
            <w:tcW w:w="241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Командированный работник</w:t>
            </w:r>
          </w:p>
        </w:tc>
      </w:tr>
      <w:tr w:rsidR="00542CD0" w:rsidRPr="008D7152" w:rsidTr="00542CD0">
        <w:tc>
          <w:tcPr>
            <w:tcW w:w="627"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8</w:t>
            </w:r>
          </w:p>
        </w:tc>
        <w:tc>
          <w:tcPr>
            <w:tcW w:w="3778"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Путевой лист</w:t>
            </w:r>
          </w:p>
        </w:tc>
        <w:tc>
          <w:tcPr>
            <w:tcW w:w="2823"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1 раз в месяц</w:t>
            </w:r>
          </w:p>
        </w:tc>
        <w:tc>
          <w:tcPr>
            <w:tcW w:w="241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Водитель, глава  МО</w:t>
            </w:r>
          </w:p>
        </w:tc>
      </w:tr>
      <w:tr w:rsidR="00542CD0" w:rsidRPr="008D7152" w:rsidTr="00542CD0">
        <w:tc>
          <w:tcPr>
            <w:tcW w:w="627"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9</w:t>
            </w:r>
          </w:p>
        </w:tc>
        <w:tc>
          <w:tcPr>
            <w:tcW w:w="3778"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Договора, сметы, акта выполненных работ, счета фактуры</w:t>
            </w:r>
          </w:p>
        </w:tc>
        <w:tc>
          <w:tcPr>
            <w:tcW w:w="2823"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В день заключения, составления</w:t>
            </w:r>
          </w:p>
        </w:tc>
        <w:tc>
          <w:tcPr>
            <w:tcW w:w="241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Глава  МО</w:t>
            </w:r>
          </w:p>
        </w:tc>
      </w:tr>
      <w:tr w:rsidR="00542CD0" w:rsidRPr="008D7152" w:rsidTr="00542CD0">
        <w:tc>
          <w:tcPr>
            <w:tcW w:w="627"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10</w:t>
            </w:r>
          </w:p>
        </w:tc>
        <w:tc>
          <w:tcPr>
            <w:tcW w:w="3778"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Акта на списание материальных запасов</w:t>
            </w:r>
          </w:p>
        </w:tc>
        <w:tc>
          <w:tcPr>
            <w:tcW w:w="2823" w:type="dxa"/>
            <w:tcBorders>
              <w:left w:val="single" w:sz="6" w:space="0" w:color="000000"/>
              <w:bottom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В день составления акта</w:t>
            </w:r>
          </w:p>
        </w:tc>
        <w:tc>
          <w:tcPr>
            <w:tcW w:w="241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542CD0" w:rsidRPr="008D7152" w:rsidRDefault="00542CD0">
            <w:pPr>
              <w:pStyle w:val="nospacing"/>
              <w:spacing w:before="0" w:beforeAutospacing="0" w:after="0" w:afterAutospacing="0"/>
              <w:rPr>
                <w:sz w:val="28"/>
                <w:szCs w:val="28"/>
              </w:rPr>
            </w:pPr>
            <w:r w:rsidRPr="008D7152">
              <w:rPr>
                <w:sz w:val="28"/>
                <w:szCs w:val="28"/>
              </w:rPr>
              <w:t>Глава  МО</w:t>
            </w:r>
          </w:p>
        </w:tc>
      </w:tr>
    </w:tbl>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lastRenderedPageBreak/>
        <w:t> </w:t>
      </w:r>
    </w:p>
    <w:p w:rsidR="00542CD0" w:rsidRPr="008D7152" w:rsidRDefault="00542CD0" w:rsidP="00542CD0">
      <w:pPr>
        <w:pStyle w:val="af1"/>
        <w:spacing w:before="0" w:beforeAutospacing="0" w:after="0" w:afterAutospacing="0"/>
        <w:jc w:val="right"/>
        <w:rPr>
          <w:color w:val="000000"/>
          <w:sz w:val="28"/>
          <w:szCs w:val="28"/>
        </w:rPr>
      </w:pPr>
      <w:r w:rsidRPr="008D7152">
        <w:rPr>
          <w:color w:val="000000"/>
          <w:sz w:val="28"/>
          <w:szCs w:val="28"/>
        </w:rPr>
        <w:t>Приложение № 6 к учетной политике</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 </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ПОЛОЖЕНИЕ</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о признании дебиторской задолженности сомнительной или безнадежной к взысканию</w:t>
      </w:r>
      <w:r w:rsidRPr="008D7152">
        <w:rPr>
          <w:color w:val="000000"/>
          <w:sz w:val="28"/>
          <w:szCs w:val="28"/>
        </w:rPr>
        <w:br/>
        <w:t> </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1. Общие положения</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1.1. Настоящее Положение разработано в соответствии с Гражданским кодексом.</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1.2. Положение устанавливает правила и условия признания сомнительной или безнадежной к взысканию дебиторской задолженности .</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2. Критерии признания дебиторской задолженности сомнительной или безнадежной к взысканию</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2.2. Основанием для признания дебиторской задолженности безнадежной к взысканию является:</w:t>
      </w:r>
    </w:p>
    <w:p w:rsidR="00542CD0" w:rsidRPr="008D7152" w:rsidRDefault="00542CD0" w:rsidP="00542CD0">
      <w:pPr>
        <w:pStyle w:val="af1"/>
        <w:spacing w:before="0" w:beforeAutospacing="0" w:after="0" w:afterAutospacing="0"/>
        <w:rPr>
          <w:color w:val="000000"/>
          <w:sz w:val="28"/>
          <w:szCs w:val="28"/>
        </w:rPr>
      </w:pPr>
      <w:proofErr w:type="gramStart"/>
      <w:r w:rsidRPr="008D7152">
        <w:rPr>
          <w:color w:val="000000"/>
          <w:sz w:val="28"/>
          <w:szCs w:val="28"/>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r w:rsidRPr="008D7152">
        <w:rPr>
          <w:color w:val="000000"/>
          <w:sz w:val="28"/>
          <w:szCs w:val="28"/>
        </w:rPr>
        <w:br/>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roofErr w:type="gramEnd"/>
      <w:r w:rsidRPr="008D7152">
        <w:rPr>
          <w:color w:val="000000"/>
          <w:sz w:val="28"/>
          <w:szCs w:val="28"/>
        </w:rPr>
        <w:br/>
        <w:t xml:space="preserve">– </w:t>
      </w:r>
      <w:proofErr w:type="gramStart"/>
      <w:r w:rsidRPr="008D7152">
        <w:rPr>
          <w:color w:val="000000"/>
          <w:sz w:val="28"/>
          <w:szCs w:val="28"/>
        </w:rPr>
        <w:t>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r w:rsidRPr="008D7152">
        <w:rPr>
          <w:color w:val="000000"/>
          <w:sz w:val="28"/>
          <w:szCs w:val="28"/>
        </w:rPr>
        <w:b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r w:rsidRPr="008D7152">
        <w:rPr>
          <w:color w:val="000000"/>
          <w:sz w:val="28"/>
          <w:szCs w:val="28"/>
        </w:rPr>
        <w:br/>
        <w:t>– вступление в силу решения суда об отказе в удовлетворении требований (части требований) заявителя о взыскании задолженности;</w:t>
      </w:r>
      <w:proofErr w:type="gramEnd"/>
      <w:r w:rsidRPr="008D7152">
        <w:rPr>
          <w:color w:val="000000"/>
          <w:sz w:val="28"/>
          <w:szCs w:val="28"/>
        </w:rPr>
        <w:br/>
        <w:t xml:space="preserve">– </w:t>
      </w:r>
      <w:proofErr w:type="gramStart"/>
      <w:r w:rsidRPr="008D7152">
        <w:rPr>
          <w:color w:val="000000"/>
          <w:sz w:val="28"/>
          <w:szCs w:val="28"/>
        </w:rPr>
        <w:t>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r w:rsidRPr="008D7152">
        <w:rPr>
          <w:color w:val="000000"/>
          <w:sz w:val="28"/>
          <w:szCs w:val="28"/>
        </w:rPr>
        <w:br/>
        <w:t>– истечение срока исковой давности, если принимаемые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roofErr w:type="gramEnd"/>
      <w:r w:rsidRPr="008D7152">
        <w:rPr>
          <w:color w:val="000000"/>
          <w:sz w:val="28"/>
          <w:szCs w:val="28"/>
        </w:rPr>
        <w:b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lastRenderedPageBreak/>
        <w:t>2.3 Сомнительной </w:t>
      </w:r>
      <w:r w:rsidRPr="008D7152">
        <w:rPr>
          <w:color w:val="000000"/>
          <w:sz w:val="28"/>
          <w:szCs w:val="28"/>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8D7152">
        <w:rPr>
          <w:color w:val="000000"/>
          <w:sz w:val="28"/>
          <w:szCs w:val="28"/>
        </w:rPr>
        <w:t>оятельств:</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отсутствие обеспечения долга залогом, задатком, поручительством, банковской гарантией и т. п.;</w:t>
      </w:r>
      <w:r w:rsidRPr="008D7152">
        <w:rPr>
          <w:color w:val="000000"/>
          <w:sz w:val="28"/>
          <w:szCs w:val="28"/>
        </w:rPr>
        <w:br/>
        <w:t>– значительные финансовые затруднения должника, ставшие известными из СМИ или других источников;</w:t>
      </w:r>
      <w:r w:rsidRPr="008D7152">
        <w:rPr>
          <w:color w:val="000000"/>
          <w:sz w:val="28"/>
          <w:szCs w:val="28"/>
        </w:rPr>
        <w:br/>
        <w:t>– возбуждение процедуры банкротства в отношении должника.</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2.4. Не признаются сомнительными:</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обязательство должника, просрочка исполнения которого не превышает 30 дней;</w:t>
      </w:r>
      <w:r w:rsidRPr="008D7152">
        <w:rPr>
          <w:color w:val="000000"/>
          <w:sz w:val="28"/>
          <w:szCs w:val="28"/>
        </w:rPr>
        <w:br/>
        <w:t>– задолженность заказчиков по договорам оказания услуг или выполнения работ, по которым срок действия договора не истек.</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3. Порядок признания дебиторской задолженности сомнительной или безнадежной к взысканию</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3.1. Решение о признании дебиторской задолженности сомнительной или безнадежной к взысканию принимает комиссия по поступлению и выбытию активов.</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Заседание комиссии проводится на следующий рабочий день после поступления служебной записки от главного бухгалтера.</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w:t>
      </w:r>
      <w:proofErr w:type="gramStart"/>
      <w:r w:rsidRPr="008D7152">
        <w:rPr>
          <w:color w:val="000000"/>
          <w:sz w:val="28"/>
          <w:szCs w:val="28"/>
        </w:rPr>
        <w:t>ств дл</w:t>
      </w:r>
      <w:proofErr w:type="gramEnd"/>
      <w:r w:rsidRPr="008D7152">
        <w:rPr>
          <w:color w:val="000000"/>
          <w:sz w:val="28"/>
          <w:szCs w:val="28"/>
        </w:rPr>
        <w:t>я признания дебиторской задолженности сомнительной или безнадежной к взысканию.</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При необходимости запрашивает у главного бухгалтера другие документы и разъяснения;</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xml:space="preserve">При наличии оснований для возобновления процедуры взыскания дебиторской задолженности указывается дата </w:t>
      </w:r>
      <w:proofErr w:type="gramStart"/>
      <w:r w:rsidRPr="008D7152">
        <w:rPr>
          <w:color w:val="000000"/>
          <w:sz w:val="28"/>
          <w:szCs w:val="28"/>
        </w:rPr>
        <w:t>окончания срока возможного возобновления процедуры взыскания</w:t>
      </w:r>
      <w:proofErr w:type="gramEnd"/>
      <w:r w:rsidRPr="008D7152">
        <w:rPr>
          <w:color w:val="000000"/>
          <w:sz w:val="28"/>
          <w:szCs w:val="28"/>
        </w:rPr>
        <w:t>.</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3.5. Для признания дебиторской задолженности сомнительной или безнадежной к взысканию необходимы следующие документы:</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а) выписка из бухгалтерской отчетности учреждения</w:t>
      </w:r>
      <w:r w:rsidRPr="008D7152">
        <w:rPr>
          <w:b/>
          <w:bCs/>
          <w:color w:val="000000"/>
          <w:sz w:val="28"/>
          <w:szCs w:val="28"/>
        </w:rPr>
        <w:t> </w:t>
      </w:r>
      <w:r w:rsidRPr="008D7152">
        <w:rPr>
          <w:color w:val="000000"/>
          <w:sz w:val="28"/>
          <w:szCs w:val="28"/>
        </w:rPr>
        <w:t>(приложения 1, 2);</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lastRenderedPageBreak/>
        <w:t>б) справка о принятых мерах по взысканию задолженности;</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в) документы, подтверждающие случаи признания задолженности безнадежной к взысканию:</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документ, содержащий сведения из ЕГРЮЛ о ликвидации юридического лица или об отсутствии сведений о юридическом лице в ЕГРЮЛ;</w:t>
      </w:r>
      <w:r w:rsidRPr="008D7152">
        <w:rPr>
          <w:color w:val="000000"/>
          <w:sz w:val="28"/>
          <w:szCs w:val="28"/>
        </w:rPr>
        <w:b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Pr="008D7152">
        <w:rPr>
          <w:color w:val="000000"/>
          <w:sz w:val="28"/>
          <w:szCs w:val="28"/>
        </w:rPr>
        <w:b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r w:rsidRPr="008D7152">
        <w:rPr>
          <w:color w:val="000000"/>
          <w:sz w:val="28"/>
          <w:szCs w:val="28"/>
        </w:rPr>
        <w:br/>
        <w:t>– копия постановления о прекращении исполнительного производства;</w:t>
      </w:r>
      <w:r w:rsidRPr="008D7152">
        <w:rPr>
          <w:color w:val="000000"/>
          <w:sz w:val="28"/>
          <w:szCs w:val="28"/>
        </w:rPr>
        <w:br/>
        <w:t>– копия решения суда об отказе в удовлетворении требований (части требований) о взыскании задолженности с должника;</w:t>
      </w:r>
      <w:r w:rsidRPr="008D7152">
        <w:rPr>
          <w:color w:val="000000"/>
          <w:sz w:val="28"/>
          <w:szCs w:val="28"/>
        </w:rPr>
        <w:br/>
        <w:t xml:space="preserve">– </w:t>
      </w:r>
      <w:proofErr w:type="gramStart"/>
      <w:r w:rsidRPr="008D7152">
        <w:rPr>
          <w:color w:val="000000"/>
          <w:sz w:val="28"/>
          <w:szCs w:val="28"/>
        </w:rPr>
        <w:t>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Pr="008D7152">
        <w:rPr>
          <w:color w:val="000000"/>
          <w:sz w:val="28"/>
          <w:szCs w:val="28"/>
        </w:rPr>
        <w:b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r w:rsidRPr="008D7152">
        <w:rPr>
          <w:color w:val="000000"/>
          <w:sz w:val="28"/>
          <w:szCs w:val="28"/>
        </w:rPr>
        <w:br/>
        <w:t xml:space="preserve">– </w:t>
      </w:r>
      <w:proofErr w:type="gramStart"/>
      <w:r w:rsidRPr="008D7152">
        <w:rPr>
          <w:color w:val="000000"/>
          <w:sz w:val="28"/>
          <w:szCs w:val="28"/>
        </w:rPr>
        <w:t>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r w:rsidRPr="008D7152">
        <w:rPr>
          <w:color w:val="000000"/>
          <w:sz w:val="28"/>
          <w:szCs w:val="28"/>
        </w:rPr>
        <w:br/>
        <w:t>– документ, содержащий сведения уполномоченного органа о наступлении чрезвычайных или других непредвиденных обстоятельств;</w:t>
      </w:r>
      <w:r w:rsidRPr="008D7152">
        <w:rPr>
          <w:color w:val="000000"/>
          <w:sz w:val="28"/>
          <w:szCs w:val="28"/>
        </w:rPr>
        <w:b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roofErr w:type="gramEnd"/>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г) документы, подтверждающие случаи признания задолженности сомнительной:</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договор с контрагентом, выписка из него или копия договора;</w:t>
      </w:r>
      <w:r w:rsidRPr="008D7152">
        <w:rPr>
          <w:color w:val="000000"/>
          <w:sz w:val="28"/>
          <w:szCs w:val="28"/>
        </w:rPr>
        <w:br/>
        <w:t>– копии документов, ссылки на сайт в сети Интернет, подтверждающие значительные финансовые затруднения контрагента;</w:t>
      </w:r>
      <w:r w:rsidRPr="008D7152">
        <w:rPr>
          <w:color w:val="000000"/>
          <w:sz w:val="28"/>
          <w:szCs w:val="28"/>
        </w:rPr>
        <w:br/>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3.6. Решение комиссии по поступлению и выбытию активов о признании задолженности сомнительной или безнадежной к взысканию оформляется актом (приложение 3), содержащим следующую информацию:</w:t>
      </w:r>
    </w:p>
    <w:p w:rsidR="00542CD0" w:rsidRPr="008D7152" w:rsidRDefault="00542CD0" w:rsidP="00542CD0">
      <w:pPr>
        <w:pStyle w:val="af1"/>
        <w:spacing w:before="0" w:beforeAutospacing="0" w:after="0" w:afterAutospacing="0"/>
        <w:rPr>
          <w:color w:val="000000"/>
          <w:sz w:val="28"/>
          <w:szCs w:val="28"/>
        </w:rPr>
      </w:pPr>
      <w:proofErr w:type="gramStart"/>
      <w:r w:rsidRPr="008D7152">
        <w:rPr>
          <w:color w:val="000000"/>
          <w:sz w:val="28"/>
          <w:szCs w:val="28"/>
        </w:rPr>
        <w:t>– полное наименование учреждения;</w:t>
      </w:r>
      <w:r w:rsidRPr="008D7152">
        <w:rPr>
          <w:color w:val="000000"/>
          <w:sz w:val="28"/>
          <w:szCs w:val="28"/>
        </w:rPr>
        <w:br/>
        <w:t>– идентификационный номер налогоплательщика, основной государственный регистрационный номер, код причины постановки на учет налогоплательщика;</w:t>
      </w:r>
      <w:r w:rsidRPr="008D7152">
        <w:rPr>
          <w:color w:val="000000"/>
          <w:sz w:val="28"/>
          <w:szCs w:val="28"/>
        </w:rPr>
        <w:br/>
        <w:t>– реквизиты документов, по которым возникла дебиторская задолженность, – платежных документов, накладных, актов выполненных работ и т. д.;</w:t>
      </w:r>
      <w:r w:rsidRPr="008D7152">
        <w:rPr>
          <w:color w:val="000000"/>
          <w:sz w:val="28"/>
          <w:szCs w:val="28"/>
        </w:rPr>
        <w:br/>
        <w:t>– сумма дебиторской задолженности, признанной сомнительной или безнадежной к взысканию;</w:t>
      </w:r>
      <w:r w:rsidRPr="008D7152">
        <w:rPr>
          <w:color w:val="000000"/>
          <w:sz w:val="28"/>
          <w:szCs w:val="28"/>
        </w:rPr>
        <w:br/>
      </w:r>
      <w:r w:rsidRPr="008D7152">
        <w:rPr>
          <w:color w:val="000000"/>
          <w:sz w:val="28"/>
          <w:szCs w:val="28"/>
        </w:rPr>
        <w:lastRenderedPageBreak/>
        <w:t>– дата принятия решения о признании дебиторской задолженности сомнительной или безнадежной к взысканию;</w:t>
      </w:r>
      <w:proofErr w:type="gramEnd"/>
      <w:r w:rsidRPr="008D7152">
        <w:rPr>
          <w:color w:val="000000"/>
          <w:sz w:val="28"/>
          <w:szCs w:val="28"/>
        </w:rPr>
        <w:br/>
        <w:t>– подписи членов комиссии.</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Решение комиссии о признании дебиторской задолженности сомнительной или безнадежной к взысканию утверждается главой муниципального образования.</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 </w:t>
      </w:r>
    </w:p>
    <w:p w:rsidR="00542CD0" w:rsidRPr="008D7152" w:rsidRDefault="00542CD0" w:rsidP="00BF69AC">
      <w:pPr>
        <w:pStyle w:val="11"/>
        <w:spacing w:before="0" w:beforeAutospacing="0" w:after="0" w:afterAutospacing="0"/>
        <w:rPr>
          <w:color w:val="000000"/>
          <w:sz w:val="28"/>
          <w:szCs w:val="28"/>
        </w:rPr>
      </w:pPr>
      <w:r w:rsidRPr="008D7152">
        <w:rPr>
          <w:color w:val="000000"/>
          <w:sz w:val="28"/>
          <w:szCs w:val="28"/>
        </w:rPr>
        <w:t> </w:t>
      </w:r>
    </w:p>
    <w:p w:rsidR="00BF69AC" w:rsidRDefault="00BF69A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73108C" w:rsidRDefault="0073108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bookmarkStart w:id="12" w:name="_GoBack"/>
      <w:bookmarkEnd w:id="12"/>
    </w:p>
    <w:p w:rsidR="00542CD0" w:rsidRPr="008D7152" w:rsidRDefault="00542CD0" w:rsidP="00542CD0">
      <w:pPr>
        <w:pStyle w:val="af1"/>
        <w:spacing w:before="0" w:beforeAutospacing="0" w:after="0" w:afterAutospacing="0"/>
        <w:jc w:val="right"/>
        <w:rPr>
          <w:color w:val="000000"/>
          <w:sz w:val="28"/>
          <w:szCs w:val="28"/>
        </w:rPr>
      </w:pPr>
      <w:r w:rsidRPr="008D7152">
        <w:rPr>
          <w:color w:val="000000"/>
          <w:sz w:val="28"/>
          <w:szCs w:val="28"/>
        </w:rPr>
        <w:lastRenderedPageBreak/>
        <w:t>Приложение 1</w:t>
      </w:r>
      <w:r w:rsidRPr="008D7152">
        <w:rPr>
          <w:color w:val="000000"/>
          <w:sz w:val="28"/>
          <w:szCs w:val="28"/>
        </w:rPr>
        <w:br/>
        <w:t>к  Положению о признании дебиторской задолженности</w:t>
      </w:r>
    </w:p>
    <w:p w:rsidR="00542CD0" w:rsidRPr="008D7152" w:rsidRDefault="00542CD0" w:rsidP="00542CD0">
      <w:pPr>
        <w:pStyle w:val="af1"/>
        <w:spacing w:before="0" w:beforeAutospacing="0" w:after="0" w:afterAutospacing="0"/>
        <w:jc w:val="right"/>
        <w:rPr>
          <w:color w:val="000000"/>
          <w:sz w:val="28"/>
          <w:szCs w:val="28"/>
        </w:rPr>
      </w:pPr>
      <w:proofErr w:type="gramStart"/>
      <w:r w:rsidRPr="008D7152">
        <w:rPr>
          <w:color w:val="000000"/>
          <w:sz w:val="28"/>
          <w:szCs w:val="28"/>
        </w:rPr>
        <w:t>сомнительной</w:t>
      </w:r>
      <w:proofErr w:type="gramEnd"/>
      <w:r w:rsidRPr="008D7152">
        <w:rPr>
          <w:color w:val="000000"/>
          <w:sz w:val="28"/>
          <w:szCs w:val="28"/>
        </w:rPr>
        <w:t xml:space="preserve"> или безнадежной к взысканию</w:t>
      </w:r>
    </w:p>
    <w:p w:rsidR="00542CD0" w:rsidRPr="008D7152" w:rsidRDefault="00542CD0" w:rsidP="00542CD0">
      <w:pPr>
        <w:pStyle w:val="af1"/>
        <w:spacing w:before="0" w:beforeAutospacing="0" w:after="0" w:afterAutospacing="0"/>
        <w:jc w:val="center"/>
        <w:rPr>
          <w:color w:val="000000"/>
          <w:sz w:val="28"/>
          <w:szCs w:val="28"/>
        </w:rPr>
      </w:pPr>
      <w:r w:rsidRPr="008D7152">
        <w:rPr>
          <w:b/>
          <w:bCs/>
          <w:color w:val="000000"/>
          <w:sz w:val="28"/>
          <w:szCs w:val="28"/>
        </w:rPr>
        <w:t>Выписка из Сведений о дебиторской и кредиторской задолженности учреждения (ф. 0503169) к Пояснительной записке (ф. 0503160)</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1. Сведения о дебиторской (кредиторской) задолженности</w:t>
      </w:r>
    </w:p>
    <w:tbl>
      <w:tblPr>
        <w:tblW w:w="0" w:type="auto"/>
        <w:tblCellMar>
          <w:left w:w="0" w:type="dxa"/>
          <w:right w:w="0" w:type="dxa"/>
        </w:tblCellMar>
        <w:tblLook w:val="04A0" w:firstRow="1" w:lastRow="0" w:firstColumn="1" w:lastColumn="0" w:noHBand="0" w:noVBand="1"/>
      </w:tblPr>
      <w:tblGrid>
        <w:gridCol w:w="957"/>
        <w:gridCol w:w="352"/>
        <w:gridCol w:w="867"/>
        <w:gridCol w:w="885"/>
        <w:gridCol w:w="637"/>
        <w:gridCol w:w="775"/>
        <w:gridCol w:w="637"/>
        <w:gridCol w:w="775"/>
        <w:gridCol w:w="352"/>
        <w:gridCol w:w="867"/>
        <w:gridCol w:w="885"/>
        <w:gridCol w:w="352"/>
        <w:gridCol w:w="867"/>
        <w:gridCol w:w="885"/>
      </w:tblGrid>
      <w:tr w:rsidR="00542CD0" w:rsidRPr="00BF69AC" w:rsidTr="00542CD0">
        <w:tc>
          <w:tcPr>
            <w:tcW w:w="1323" w:type="dxa"/>
            <w:vMerge w:val="restart"/>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Номер (код) счета бюджетного учета с расшифровкой по контрагентам</w:t>
            </w:r>
          </w:p>
        </w:tc>
        <w:tc>
          <w:tcPr>
            <w:tcW w:w="13565" w:type="dxa"/>
            <w:gridSpan w:val="13"/>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Сумма задолженности, руб.</w:t>
            </w:r>
          </w:p>
        </w:tc>
      </w:tr>
      <w:tr w:rsidR="00542CD0" w:rsidRPr="00BF69AC" w:rsidTr="00542CD0">
        <w:tc>
          <w:tcPr>
            <w:tcW w:w="0" w:type="auto"/>
            <w:vMerge/>
            <w:tcBorders>
              <w:top w:val="single" w:sz="6" w:space="0" w:color="000000"/>
              <w:left w:val="single" w:sz="6" w:space="0" w:color="000000"/>
              <w:bottom w:val="single" w:sz="6" w:space="0" w:color="000000"/>
            </w:tcBorders>
            <w:vAlign w:val="center"/>
            <w:hideMark/>
          </w:tcPr>
          <w:p w:rsidR="00542CD0" w:rsidRPr="00BF69AC" w:rsidRDefault="00542CD0"/>
        </w:tc>
        <w:tc>
          <w:tcPr>
            <w:tcW w:w="3123" w:type="dxa"/>
            <w:gridSpan w:val="3"/>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на начало года</w:t>
            </w:r>
          </w:p>
        </w:tc>
        <w:tc>
          <w:tcPr>
            <w:tcW w:w="4180" w:type="dxa"/>
            <w:gridSpan w:val="4"/>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изменение задолженности</w:t>
            </w:r>
          </w:p>
        </w:tc>
        <w:tc>
          <w:tcPr>
            <w:tcW w:w="3121" w:type="dxa"/>
            <w:gridSpan w:val="3"/>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на конец отчетного периода</w:t>
            </w:r>
          </w:p>
        </w:tc>
        <w:tc>
          <w:tcPr>
            <w:tcW w:w="314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на конец аналогичного периода прошлого финансового года</w:t>
            </w:r>
          </w:p>
        </w:tc>
      </w:tr>
      <w:tr w:rsidR="00542CD0" w:rsidRPr="00BF69AC" w:rsidTr="00542CD0">
        <w:trPr>
          <w:trHeight w:val="542"/>
        </w:trPr>
        <w:tc>
          <w:tcPr>
            <w:tcW w:w="0" w:type="auto"/>
            <w:vMerge/>
            <w:tcBorders>
              <w:top w:val="single" w:sz="6" w:space="0" w:color="000000"/>
              <w:left w:val="single" w:sz="6" w:space="0" w:color="000000"/>
              <w:bottom w:val="single" w:sz="6" w:space="0" w:color="000000"/>
            </w:tcBorders>
            <w:vAlign w:val="center"/>
            <w:hideMark/>
          </w:tcPr>
          <w:p w:rsidR="00542CD0" w:rsidRPr="00BF69AC" w:rsidRDefault="00542CD0"/>
        </w:tc>
        <w:tc>
          <w:tcPr>
            <w:tcW w:w="655" w:type="dxa"/>
            <w:vMerge w:val="restart"/>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всего</w:t>
            </w:r>
          </w:p>
        </w:tc>
        <w:tc>
          <w:tcPr>
            <w:tcW w:w="2468" w:type="dxa"/>
            <w:gridSpan w:val="2"/>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из них:</w:t>
            </w:r>
          </w:p>
        </w:tc>
        <w:tc>
          <w:tcPr>
            <w:tcW w:w="2090" w:type="dxa"/>
            <w:gridSpan w:val="2"/>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увеличение</w:t>
            </w:r>
          </w:p>
        </w:tc>
        <w:tc>
          <w:tcPr>
            <w:tcW w:w="2090" w:type="dxa"/>
            <w:gridSpan w:val="2"/>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уменьшение</w:t>
            </w:r>
          </w:p>
        </w:tc>
        <w:tc>
          <w:tcPr>
            <w:tcW w:w="654" w:type="dxa"/>
            <w:vMerge w:val="restart"/>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всего</w:t>
            </w:r>
          </w:p>
        </w:tc>
        <w:tc>
          <w:tcPr>
            <w:tcW w:w="2467" w:type="dxa"/>
            <w:gridSpan w:val="2"/>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из них:</w:t>
            </w:r>
          </w:p>
        </w:tc>
        <w:tc>
          <w:tcPr>
            <w:tcW w:w="654" w:type="dxa"/>
            <w:vMerge w:val="restart"/>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всего</w:t>
            </w:r>
          </w:p>
        </w:tc>
        <w:tc>
          <w:tcPr>
            <w:tcW w:w="248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из них:</w:t>
            </w:r>
          </w:p>
        </w:tc>
      </w:tr>
      <w:tr w:rsidR="00542CD0" w:rsidRPr="00BF69AC" w:rsidTr="00542CD0">
        <w:trPr>
          <w:trHeight w:val="1190"/>
        </w:trPr>
        <w:tc>
          <w:tcPr>
            <w:tcW w:w="0" w:type="auto"/>
            <w:vMerge/>
            <w:tcBorders>
              <w:top w:val="single" w:sz="6" w:space="0" w:color="000000"/>
              <w:left w:val="single" w:sz="6" w:space="0" w:color="000000"/>
              <w:bottom w:val="single" w:sz="6" w:space="0" w:color="000000"/>
            </w:tcBorders>
            <w:vAlign w:val="center"/>
            <w:hideMark/>
          </w:tcPr>
          <w:p w:rsidR="00542CD0" w:rsidRPr="00BF69AC" w:rsidRDefault="00542CD0"/>
        </w:tc>
        <w:tc>
          <w:tcPr>
            <w:tcW w:w="0" w:type="auto"/>
            <w:vMerge/>
            <w:tcBorders>
              <w:top w:val="single" w:sz="6" w:space="0" w:color="000000"/>
              <w:left w:val="single" w:sz="6" w:space="0" w:color="000000"/>
              <w:bottom w:val="single" w:sz="6" w:space="0" w:color="000000"/>
            </w:tcBorders>
            <w:vAlign w:val="center"/>
            <w:hideMark/>
          </w:tcPr>
          <w:p w:rsidR="00542CD0" w:rsidRPr="00BF69AC" w:rsidRDefault="00542CD0"/>
        </w:tc>
        <w:tc>
          <w:tcPr>
            <w:tcW w:w="1225"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долгосрочная</w:t>
            </w:r>
          </w:p>
        </w:tc>
        <w:tc>
          <w:tcPr>
            <w:tcW w:w="1243"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просроченная</w:t>
            </w:r>
          </w:p>
        </w:tc>
        <w:tc>
          <w:tcPr>
            <w:tcW w:w="969"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денежные расчеты</w:t>
            </w:r>
          </w:p>
        </w:tc>
        <w:tc>
          <w:tcPr>
            <w:tcW w:w="1121"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proofErr w:type="spellStart"/>
            <w:r w:rsidRPr="00BF69AC">
              <w:rPr>
                <w:b/>
                <w:bCs/>
              </w:rPr>
              <w:t>неденежные</w:t>
            </w:r>
            <w:proofErr w:type="spellEnd"/>
            <w:r w:rsidRPr="00BF69AC">
              <w:rPr>
                <w:b/>
                <w:bCs/>
              </w:rPr>
              <w:t xml:space="preserve"> расчеты</w:t>
            </w:r>
          </w:p>
        </w:tc>
        <w:tc>
          <w:tcPr>
            <w:tcW w:w="969"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денежные расчеты</w:t>
            </w:r>
          </w:p>
        </w:tc>
        <w:tc>
          <w:tcPr>
            <w:tcW w:w="1121"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proofErr w:type="spellStart"/>
            <w:r w:rsidRPr="00BF69AC">
              <w:rPr>
                <w:b/>
                <w:bCs/>
              </w:rPr>
              <w:t>неденежные</w:t>
            </w:r>
            <w:proofErr w:type="spellEnd"/>
            <w:r w:rsidRPr="00BF69AC">
              <w:rPr>
                <w:b/>
                <w:bCs/>
              </w:rPr>
              <w:t xml:space="preserve"> расчеты</w:t>
            </w:r>
          </w:p>
        </w:tc>
        <w:tc>
          <w:tcPr>
            <w:tcW w:w="0" w:type="auto"/>
            <w:vMerge/>
            <w:tcBorders>
              <w:left w:val="single" w:sz="6" w:space="0" w:color="000000"/>
              <w:bottom w:val="single" w:sz="6" w:space="0" w:color="000000"/>
            </w:tcBorders>
            <w:vAlign w:val="center"/>
            <w:hideMark/>
          </w:tcPr>
          <w:p w:rsidR="00542CD0" w:rsidRPr="00BF69AC" w:rsidRDefault="00542CD0"/>
        </w:tc>
        <w:tc>
          <w:tcPr>
            <w:tcW w:w="1224"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долгосрочная</w:t>
            </w:r>
          </w:p>
        </w:tc>
        <w:tc>
          <w:tcPr>
            <w:tcW w:w="1243"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просроченная</w:t>
            </w:r>
          </w:p>
        </w:tc>
        <w:tc>
          <w:tcPr>
            <w:tcW w:w="0" w:type="auto"/>
            <w:vMerge/>
            <w:tcBorders>
              <w:left w:val="single" w:sz="6" w:space="0" w:color="000000"/>
              <w:bottom w:val="single" w:sz="6" w:space="0" w:color="000000"/>
            </w:tcBorders>
            <w:vAlign w:val="center"/>
            <w:hideMark/>
          </w:tcPr>
          <w:p w:rsidR="00542CD0" w:rsidRPr="00BF69AC" w:rsidRDefault="00542CD0"/>
        </w:tc>
        <w:tc>
          <w:tcPr>
            <w:tcW w:w="1224"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долгосрочная</w:t>
            </w:r>
          </w:p>
        </w:tc>
        <w:tc>
          <w:tcPr>
            <w:tcW w:w="1263" w:type="dxa"/>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просроченная</w:t>
            </w:r>
          </w:p>
        </w:tc>
      </w:tr>
      <w:tr w:rsidR="00542CD0" w:rsidRPr="00BF69AC" w:rsidTr="00542CD0">
        <w:tc>
          <w:tcPr>
            <w:tcW w:w="1323"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1</w:t>
            </w:r>
          </w:p>
        </w:tc>
        <w:tc>
          <w:tcPr>
            <w:tcW w:w="65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2</w:t>
            </w:r>
          </w:p>
        </w:tc>
        <w:tc>
          <w:tcPr>
            <w:tcW w:w="1225"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3</w:t>
            </w:r>
          </w:p>
        </w:tc>
        <w:tc>
          <w:tcPr>
            <w:tcW w:w="1243"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4</w:t>
            </w:r>
          </w:p>
        </w:tc>
        <w:tc>
          <w:tcPr>
            <w:tcW w:w="969"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5</w:t>
            </w:r>
          </w:p>
        </w:tc>
        <w:tc>
          <w:tcPr>
            <w:tcW w:w="1121"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6</w:t>
            </w:r>
          </w:p>
        </w:tc>
        <w:tc>
          <w:tcPr>
            <w:tcW w:w="969"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7</w:t>
            </w:r>
          </w:p>
        </w:tc>
        <w:tc>
          <w:tcPr>
            <w:tcW w:w="1121"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8</w:t>
            </w:r>
          </w:p>
        </w:tc>
        <w:tc>
          <w:tcPr>
            <w:tcW w:w="65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9</w:t>
            </w:r>
          </w:p>
        </w:tc>
        <w:tc>
          <w:tcPr>
            <w:tcW w:w="122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10</w:t>
            </w:r>
          </w:p>
        </w:tc>
        <w:tc>
          <w:tcPr>
            <w:tcW w:w="1243"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11</w:t>
            </w:r>
          </w:p>
        </w:tc>
        <w:tc>
          <w:tcPr>
            <w:tcW w:w="654"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12</w:t>
            </w:r>
          </w:p>
        </w:tc>
        <w:tc>
          <w:tcPr>
            <w:tcW w:w="1224"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13</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14</w:t>
            </w:r>
          </w:p>
        </w:tc>
      </w:tr>
      <w:tr w:rsidR="00542CD0" w:rsidRPr="00BF69AC" w:rsidTr="00542CD0">
        <w:tc>
          <w:tcPr>
            <w:tcW w:w="1323"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Номер счета</w:t>
            </w:r>
          </w:p>
        </w:tc>
        <w:tc>
          <w:tcPr>
            <w:tcW w:w="65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5"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43"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969"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121"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969"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121"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65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43"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65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r w:rsidR="00542CD0" w:rsidRPr="00BF69AC" w:rsidTr="00542CD0">
        <w:tc>
          <w:tcPr>
            <w:tcW w:w="1323"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Контрагент 1</w:t>
            </w:r>
          </w:p>
        </w:tc>
        <w:tc>
          <w:tcPr>
            <w:tcW w:w="65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5"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43"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969"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121"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969"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121"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65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43"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65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r w:rsidR="00542CD0" w:rsidRPr="00BF69AC" w:rsidTr="00542CD0">
        <w:tc>
          <w:tcPr>
            <w:tcW w:w="1323"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Контрагент 2</w:t>
            </w:r>
          </w:p>
        </w:tc>
        <w:tc>
          <w:tcPr>
            <w:tcW w:w="65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5"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43"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969"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121"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969"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121"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65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43"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65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4"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68" w:type="dxa"/>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r w:rsidR="00542CD0" w:rsidRPr="00BF69AC" w:rsidTr="00542CD0">
        <w:tc>
          <w:tcPr>
            <w:tcW w:w="1323"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Контрагент 3</w:t>
            </w:r>
          </w:p>
        </w:tc>
        <w:tc>
          <w:tcPr>
            <w:tcW w:w="65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5"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43"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969"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121"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969"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121"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654"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4"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43"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654"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24"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bl>
    <w:p w:rsidR="00542CD0" w:rsidRPr="00BF69AC" w:rsidRDefault="00542CD0" w:rsidP="00542CD0">
      <w:pPr>
        <w:pStyle w:val="af1"/>
        <w:spacing w:before="0" w:beforeAutospacing="0" w:after="0" w:afterAutospacing="0"/>
        <w:rPr>
          <w:color w:val="000000"/>
        </w:rPr>
      </w:pPr>
      <w:r w:rsidRPr="00BF69AC">
        <w:rPr>
          <w:color w:val="000000"/>
        </w:rPr>
        <w:t>2. Сведения о просроченной задолженности</w:t>
      </w:r>
    </w:p>
    <w:tbl>
      <w:tblPr>
        <w:tblW w:w="0" w:type="auto"/>
        <w:tblCellMar>
          <w:left w:w="0" w:type="dxa"/>
          <w:right w:w="0" w:type="dxa"/>
        </w:tblCellMar>
        <w:tblLook w:val="04A0" w:firstRow="1" w:lastRow="0" w:firstColumn="1" w:lastColumn="0" w:noHBand="0" w:noVBand="1"/>
      </w:tblPr>
      <w:tblGrid>
        <w:gridCol w:w="90"/>
        <w:gridCol w:w="1472"/>
        <w:gridCol w:w="990"/>
        <w:gridCol w:w="1705"/>
        <w:gridCol w:w="1339"/>
        <w:gridCol w:w="685"/>
        <w:gridCol w:w="1602"/>
        <w:gridCol w:w="956"/>
        <w:gridCol w:w="734"/>
        <w:gridCol w:w="510"/>
        <w:gridCol w:w="10"/>
      </w:tblGrid>
      <w:tr w:rsidR="00542CD0" w:rsidRPr="00BF69AC" w:rsidTr="00542CD0">
        <w:tc>
          <w:tcPr>
            <w:tcW w:w="90" w:type="dxa"/>
            <w:tcMar>
              <w:top w:w="15" w:type="dxa"/>
              <w:left w:w="15" w:type="dxa"/>
              <w:bottom w:w="15" w:type="dxa"/>
              <w:right w:w="15" w:type="dxa"/>
            </w:tcMar>
            <w:hideMark/>
          </w:tcPr>
          <w:p w:rsidR="00542CD0" w:rsidRPr="00BF69AC" w:rsidRDefault="00542CD0">
            <w:pPr>
              <w:pStyle w:val="a40"/>
              <w:spacing w:before="0" w:beforeAutospacing="0" w:after="0" w:afterAutospacing="0"/>
              <w:jc w:val="center"/>
              <w:rPr>
                <w:b/>
                <w:bCs/>
              </w:rPr>
            </w:pPr>
            <w:r w:rsidRPr="00BF69AC">
              <w:rPr>
                <w:b/>
                <w:bCs/>
              </w:rPr>
              <w:t> </w:t>
            </w:r>
          </w:p>
        </w:tc>
        <w:tc>
          <w:tcPr>
            <w:tcW w:w="2627" w:type="dxa"/>
            <w:vMerge w:val="restart"/>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Номер (код) счета бюджетного учета</w:t>
            </w:r>
          </w:p>
        </w:tc>
        <w:tc>
          <w:tcPr>
            <w:tcW w:w="2391" w:type="dxa"/>
            <w:vMerge w:val="restart"/>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Сумма,</w:t>
            </w:r>
            <w:r w:rsidRPr="00BF69AC">
              <w:br/>
            </w:r>
            <w:r w:rsidRPr="00BF69AC">
              <w:rPr>
                <w:b/>
                <w:bCs/>
              </w:rPr>
              <w:t>руб.</w:t>
            </w:r>
          </w:p>
        </w:tc>
        <w:tc>
          <w:tcPr>
            <w:tcW w:w="3332" w:type="dxa"/>
            <w:gridSpan w:val="2"/>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Дата</w:t>
            </w:r>
          </w:p>
        </w:tc>
        <w:tc>
          <w:tcPr>
            <w:tcW w:w="3233" w:type="dxa"/>
            <w:gridSpan w:val="2"/>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Дебитор (кредитор)</w:t>
            </w:r>
          </w:p>
        </w:tc>
        <w:tc>
          <w:tcPr>
            <w:tcW w:w="321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Причины образования</w:t>
            </w:r>
          </w:p>
        </w:tc>
      </w:tr>
      <w:tr w:rsidR="00542CD0" w:rsidRPr="00BF69AC" w:rsidTr="00542CD0">
        <w:tc>
          <w:tcPr>
            <w:tcW w:w="90" w:type="dxa"/>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0" w:type="auto"/>
            <w:vMerge/>
            <w:tcBorders>
              <w:top w:val="single" w:sz="6" w:space="0" w:color="000000"/>
              <w:left w:val="single" w:sz="6" w:space="0" w:color="000000"/>
              <w:bottom w:val="single" w:sz="6" w:space="0" w:color="000000"/>
            </w:tcBorders>
            <w:vAlign w:val="center"/>
            <w:hideMark/>
          </w:tcPr>
          <w:p w:rsidR="00542CD0" w:rsidRPr="00BF69AC" w:rsidRDefault="00542CD0"/>
        </w:tc>
        <w:tc>
          <w:tcPr>
            <w:tcW w:w="0" w:type="auto"/>
            <w:vMerge/>
            <w:tcBorders>
              <w:top w:val="single" w:sz="6" w:space="0" w:color="000000"/>
              <w:left w:val="single" w:sz="6" w:space="0" w:color="000000"/>
              <w:bottom w:val="single" w:sz="6" w:space="0" w:color="000000"/>
            </w:tcBorders>
            <w:vAlign w:val="center"/>
            <w:hideMark/>
          </w:tcPr>
          <w:p w:rsidR="00542CD0" w:rsidRPr="00BF69AC" w:rsidRDefault="00542CD0"/>
        </w:tc>
        <w:tc>
          <w:tcPr>
            <w:tcW w:w="1822"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возникновения</w:t>
            </w:r>
          </w:p>
        </w:tc>
        <w:tc>
          <w:tcPr>
            <w:tcW w:w="1510"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исполнения по правовому основанию</w:t>
            </w:r>
          </w:p>
        </w:tc>
        <w:tc>
          <w:tcPr>
            <w:tcW w:w="1507" w:type="dxa"/>
            <w:tcBorders>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ИНН</w:t>
            </w:r>
          </w:p>
        </w:tc>
        <w:tc>
          <w:tcPr>
            <w:tcW w:w="1726"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наименование</w:t>
            </w:r>
          </w:p>
        </w:tc>
        <w:tc>
          <w:tcPr>
            <w:tcW w:w="129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код</w:t>
            </w:r>
          </w:p>
        </w:tc>
        <w:tc>
          <w:tcPr>
            <w:tcW w:w="19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пояснения</w:t>
            </w:r>
          </w:p>
        </w:tc>
      </w:tr>
      <w:tr w:rsidR="00542CD0" w:rsidRPr="00BF69AC" w:rsidTr="00542CD0">
        <w:tc>
          <w:tcPr>
            <w:tcW w:w="90" w:type="dxa"/>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2627" w:type="dxa"/>
            <w:tcBorders>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1</w:t>
            </w:r>
          </w:p>
        </w:tc>
        <w:tc>
          <w:tcPr>
            <w:tcW w:w="2391" w:type="dxa"/>
            <w:tcBorders>
              <w:lef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2</w:t>
            </w:r>
          </w:p>
        </w:tc>
        <w:tc>
          <w:tcPr>
            <w:tcW w:w="1822" w:type="dxa"/>
            <w:tcBorders>
              <w:lef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3</w:t>
            </w:r>
          </w:p>
        </w:tc>
        <w:tc>
          <w:tcPr>
            <w:tcW w:w="1510" w:type="dxa"/>
            <w:tcBorders>
              <w:lef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4</w:t>
            </w:r>
          </w:p>
        </w:tc>
        <w:tc>
          <w:tcPr>
            <w:tcW w:w="1507" w:type="dxa"/>
            <w:tcBorders>
              <w:lef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5</w:t>
            </w:r>
          </w:p>
        </w:tc>
        <w:tc>
          <w:tcPr>
            <w:tcW w:w="1726" w:type="dxa"/>
            <w:tcBorders>
              <w:top w:val="single" w:sz="6" w:space="0" w:color="000000"/>
              <w:lef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6</w:t>
            </w:r>
          </w:p>
        </w:tc>
        <w:tc>
          <w:tcPr>
            <w:tcW w:w="1290" w:type="dxa"/>
            <w:tcBorders>
              <w:lef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7</w:t>
            </w:r>
          </w:p>
        </w:tc>
        <w:tc>
          <w:tcPr>
            <w:tcW w:w="19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8</w:t>
            </w:r>
          </w:p>
        </w:tc>
      </w:tr>
      <w:tr w:rsidR="00542CD0" w:rsidRPr="00BF69AC" w:rsidTr="00542CD0">
        <w:tc>
          <w:tcPr>
            <w:tcW w:w="90" w:type="dxa"/>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2627"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2391"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822"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51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507"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726"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290" w:type="dxa"/>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9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r w:rsidR="00542CD0" w:rsidRPr="00BF69AC" w:rsidTr="00542CD0">
        <w:tc>
          <w:tcPr>
            <w:tcW w:w="14018" w:type="dxa"/>
            <w:gridSpan w:val="9"/>
            <w:vAlign w:val="center"/>
            <w:hideMark/>
          </w:tcPr>
          <w:tbl>
            <w:tblPr>
              <w:tblW w:w="0" w:type="auto"/>
              <w:tblCellMar>
                <w:left w:w="0" w:type="dxa"/>
                <w:right w:w="0" w:type="dxa"/>
              </w:tblCellMar>
              <w:tblLook w:val="04A0" w:firstRow="1" w:lastRow="0" w:firstColumn="1" w:lastColumn="0" w:noHBand="0" w:noVBand="1"/>
            </w:tblPr>
            <w:tblGrid>
              <w:gridCol w:w="3388"/>
              <w:gridCol w:w="1624"/>
              <w:gridCol w:w="334"/>
              <w:gridCol w:w="4227"/>
            </w:tblGrid>
            <w:tr w:rsidR="00542CD0" w:rsidRPr="00BF69AC">
              <w:tc>
                <w:tcPr>
                  <w:tcW w:w="4111" w:type="dxa"/>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Главный бухгалтер</w:t>
                  </w:r>
                </w:p>
              </w:tc>
              <w:tc>
                <w:tcPr>
                  <w:tcW w:w="1843" w:type="dxa"/>
                  <w:tcBorders>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425" w:type="dxa"/>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5245" w:type="dxa"/>
                  <w:tcBorders>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r w:rsidR="00542CD0" w:rsidRPr="00BF69AC">
              <w:tc>
                <w:tcPr>
                  <w:tcW w:w="4111"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1843" w:type="dxa"/>
                  <w:tcBorders>
                    <w:top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t>(подпись)</w:t>
                  </w:r>
                </w:p>
              </w:tc>
              <w:tc>
                <w:tcPr>
                  <w:tcW w:w="425"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5245" w:type="dxa"/>
                  <w:tcBorders>
                    <w:top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jc w:val="center"/>
                  </w:pPr>
                  <w:r w:rsidRPr="00BF69AC">
                    <w:t>(расшифровка подписи)</w:t>
                  </w:r>
                </w:p>
              </w:tc>
            </w:tr>
            <w:tr w:rsidR="00542CD0" w:rsidRPr="00BF69AC">
              <w:tc>
                <w:tcPr>
                  <w:tcW w:w="4111"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Руководитель учреждения</w:t>
                  </w:r>
                </w:p>
              </w:tc>
              <w:tc>
                <w:tcPr>
                  <w:tcW w:w="1843" w:type="dxa"/>
                  <w:tcBorders>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425"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5245" w:type="dxa"/>
                  <w:tcBorders>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r w:rsidR="00542CD0" w:rsidRPr="00BF69AC">
              <w:tc>
                <w:tcPr>
                  <w:tcW w:w="4111"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1843" w:type="dxa"/>
                  <w:tcBorders>
                    <w:top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jc w:val="center"/>
                  </w:pPr>
                  <w:r w:rsidRPr="00BF69AC">
                    <w:t>(подпись)</w:t>
                  </w:r>
                </w:p>
              </w:tc>
              <w:tc>
                <w:tcPr>
                  <w:tcW w:w="425"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5245" w:type="dxa"/>
                  <w:tcBorders>
                    <w:top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jc w:val="center"/>
                  </w:pPr>
                  <w:r w:rsidRPr="00BF69AC">
                    <w:t>(расшифровка подписи)</w:t>
                  </w:r>
                </w:p>
              </w:tc>
            </w:tr>
          </w:tbl>
          <w:p w:rsidR="00542CD0" w:rsidRPr="00BF69AC" w:rsidRDefault="00542CD0">
            <w:pPr>
              <w:pStyle w:val="af1"/>
              <w:spacing w:before="0" w:beforeAutospacing="0" w:after="0" w:afterAutospacing="0"/>
            </w:pPr>
            <w:r w:rsidRPr="00BF69AC">
              <w:t>«__» ____________ 20__ г.</w:t>
            </w:r>
          </w:p>
        </w:tc>
        <w:tc>
          <w:tcPr>
            <w:tcW w:w="860" w:type="dxa"/>
            <w:hideMark/>
          </w:tcPr>
          <w:p w:rsidR="00542CD0" w:rsidRPr="00BF69AC" w:rsidRDefault="00542CD0">
            <w:pPr>
              <w:pStyle w:val="af1"/>
              <w:spacing w:before="0" w:beforeAutospacing="0" w:after="0" w:afterAutospacing="0"/>
            </w:pPr>
            <w:r w:rsidRPr="00BF69AC">
              <w:t> </w:t>
            </w:r>
          </w:p>
        </w:tc>
        <w:tc>
          <w:tcPr>
            <w:tcW w:w="0" w:type="auto"/>
            <w:tcBorders>
              <w:top w:val="single" w:sz="6" w:space="0" w:color="000000"/>
            </w:tcBorders>
            <w:hideMark/>
          </w:tcPr>
          <w:p w:rsidR="00542CD0" w:rsidRPr="00BF69AC" w:rsidRDefault="00542CD0"/>
        </w:tc>
      </w:tr>
    </w:tbl>
    <w:p w:rsidR="00542CD0" w:rsidRPr="008D7152" w:rsidRDefault="00542CD0" w:rsidP="00542CD0">
      <w:pPr>
        <w:pStyle w:val="af1"/>
        <w:spacing w:before="0" w:beforeAutospacing="0" w:after="0" w:afterAutospacing="0"/>
        <w:jc w:val="right"/>
        <w:rPr>
          <w:color w:val="000000"/>
          <w:sz w:val="28"/>
          <w:szCs w:val="28"/>
        </w:rPr>
      </w:pPr>
      <w:r w:rsidRPr="008D7152">
        <w:rPr>
          <w:color w:val="000000"/>
          <w:sz w:val="28"/>
          <w:szCs w:val="28"/>
        </w:rPr>
        <w:t> </w:t>
      </w:r>
    </w:p>
    <w:p w:rsidR="00BF69AC" w:rsidRDefault="00BF69A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542CD0" w:rsidRPr="008D7152" w:rsidRDefault="00542CD0" w:rsidP="00542CD0">
      <w:pPr>
        <w:pStyle w:val="af1"/>
        <w:spacing w:before="0" w:beforeAutospacing="0" w:after="0" w:afterAutospacing="0"/>
        <w:jc w:val="right"/>
        <w:rPr>
          <w:color w:val="000000"/>
          <w:sz w:val="28"/>
          <w:szCs w:val="28"/>
        </w:rPr>
      </w:pPr>
      <w:r w:rsidRPr="008D7152">
        <w:rPr>
          <w:color w:val="000000"/>
          <w:sz w:val="28"/>
          <w:szCs w:val="28"/>
        </w:rPr>
        <w:lastRenderedPageBreak/>
        <w:t>Приложение 2</w:t>
      </w:r>
      <w:r w:rsidRPr="008D7152">
        <w:rPr>
          <w:color w:val="000000"/>
          <w:sz w:val="28"/>
          <w:szCs w:val="28"/>
        </w:rPr>
        <w:br/>
        <w:t>к  Положению о признании дебиторской задолженности</w:t>
      </w:r>
    </w:p>
    <w:p w:rsidR="00542CD0" w:rsidRPr="008D7152" w:rsidRDefault="00542CD0" w:rsidP="00542CD0">
      <w:pPr>
        <w:pStyle w:val="af1"/>
        <w:spacing w:before="0" w:beforeAutospacing="0" w:after="0" w:afterAutospacing="0"/>
        <w:jc w:val="right"/>
        <w:rPr>
          <w:color w:val="000000"/>
          <w:sz w:val="28"/>
          <w:szCs w:val="28"/>
        </w:rPr>
      </w:pPr>
      <w:proofErr w:type="gramStart"/>
      <w:r w:rsidRPr="008D7152">
        <w:rPr>
          <w:color w:val="000000"/>
          <w:sz w:val="28"/>
          <w:szCs w:val="28"/>
        </w:rPr>
        <w:t>сомнительной</w:t>
      </w:r>
      <w:proofErr w:type="gramEnd"/>
      <w:r w:rsidRPr="008D7152">
        <w:rPr>
          <w:color w:val="000000"/>
          <w:sz w:val="28"/>
          <w:szCs w:val="28"/>
        </w:rPr>
        <w:t xml:space="preserve"> или безнадежной к взысканию</w:t>
      </w:r>
    </w:p>
    <w:p w:rsidR="00542CD0" w:rsidRPr="008D7152" w:rsidRDefault="00542CD0" w:rsidP="00542CD0">
      <w:pPr>
        <w:pStyle w:val="af1"/>
        <w:spacing w:before="0" w:beforeAutospacing="0" w:after="0" w:afterAutospacing="0"/>
        <w:rPr>
          <w:color w:val="000000"/>
          <w:sz w:val="28"/>
          <w:szCs w:val="28"/>
        </w:rPr>
      </w:pPr>
      <w:r w:rsidRPr="008D7152">
        <w:rPr>
          <w:b/>
          <w:bCs/>
          <w:color w:val="000000"/>
          <w:sz w:val="28"/>
          <w:szCs w:val="28"/>
        </w:rPr>
        <w:t xml:space="preserve">1. Извлечение из Справки о наличии имущества и обязательств на </w:t>
      </w:r>
      <w:proofErr w:type="spellStart"/>
      <w:r w:rsidRPr="008D7152">
        <w:rPr>
          <w:b/>
          <w:bCs/>
          <w:color w:val="000000"/>
          <w:sz w:val="28"/>
          <w:szCs w:val="28"/>
        </w:rPr>
        <w:t>забалансовых</w:t>
      </w:r>
      <w:proofErr w:type="spellEnd"/>
      <w:r w:rsidRPr="008D7152">
        <w:rPr>
          <w:b/>
          <w:bCs/>
          <w:color w:val="000000"/>
          <w:sz w:val="28"/>
          <w:szCs w:val="28"/>
        </w:rPr>
        <w:t xml:space="preserve"> счетах к Балансу государственного (муниципального) учреждения (ф. 0503130)</w:t>
      </w:r>
    </w:p>
    <w:tbl>
      <w:tblPr>
        <w:tblW w:w="0" w:type="auto"/>
        <w:tblCellMar>
          <w:left w:w="0" w:type="dxa"/>
          <w:right w:w="0" w:type="dxa"/>
        </w:tblCellMar>
        <w:tblLook w:val="04A0" w:firstRow="1" w:lastRow="0" w:firstColumn="1" w:lastColumn="0" w:noHBand="0" w:noVBand="1"/>
      </w:tblPr>
      <w:tblGrid>
        <w:gridCol w:w="1046"/>
        <w:gridCol w:w="1079"/>
        <w:gridCol w:w="523"/>
        <w:gridCol w:w="980"/>
        <w:gridCol w:w="1319"/>
        <w:gridCol w:w="981"/>
        <w:gridCol w:w="426"/>
        <w:gridCol w:w="981"/>
        <w:gridCol w:w="1319"/>
        <w:gridCol w:w="981"/>
        <w:gridCol w:w="458"/>
      </w:tblGrid>
      <w:tr w:rsidR="00542CD0" w:rsidRPr="00BF69AC" w:rsidTr="00542CD0">
        <w:tc>
          <w:tcPr>
            <w:tcW w:w="1497" w:type="dxa"/>
            <w:vMerge w:val="restart"/>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 xml:space="preserve">Номер </w:t>
            </w:r>
            <w:proofErr w:type="spellStart"/>
            <w:r w:rsidRPr="00BF69AC">
              <w:rPr>
                <w:b/>
                <w:bCs/>
              </w:rPr>
              <w:t>забалансового</w:t>
            </w:r>
            <w:proofErr w:type="spellEnd"/>
            <w:r w:rsidRPr="00BF69AC">
              <w:rPr>
                <w:b/>
                <w:bCs/>
              </w:rPr>
              <w:t xml:space="preserve"> счета</w:t>
            </w:r>
          </w:p>
        </w:tc>
        <w:tc>
          <w:tcPr>
            <w:tcW w:w="1659" w:type="dxa"/>
            <w:vMerge w:val="restart"/>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 xml:space="preserve">Наименование </w:t>
            </w:r>
            <w:proofErr w:type="spellStart"/>
            <w:r w:rsidRPr="00BF69AC">
              <w:rPr>
                <w:b/>
                <w:bCs/>
              </w:rPr>
              <w:t>забалансового</w:t>
            </w:r>
            <w:proofErr w:type="spellEnd"/>
            <w:r w:rsidRPr="00BF69AC">
              <w:rPr>
                <w:b/>
                <w:bCs/>
              </w:rPr>
              <w:t xml:space="preserve"> счета, показателя</w:t>
            </w:r>
          </w:p>
        </w:tc>
        <w:tc>
          <w:tcPr>
            <w:tcW w:w="819" w:type="dxa"/>
            <w:vMerge w:val="restart"/>
            <w:tcBorders>
              <w:top w:val="single" w:sz="6" w:space="0" w:color="000000"/>
              <w:left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Код строки</w:t>
            </w:r>
          </w:p>
        </w:tc>
        <w:tc>
          <w:tcPr>
            <w:tcW w:w="5367" w:type="dxa"/>
            <w:gridSpan w:val="4"/>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На начало года</w:t>
            </w:r>
          </w:p>
        </w:tc>
        <w:tc>
          <w:tcPr>
            <w:tcW w:w="542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На конец отчетного периода</w:t>
            </w:r>
          </w:p>
        </w:tc>
      </w:tr>
      <w:tr w:rsidR="00542CD0" w:rsidRPr="00BF69AC" w:rsidTr="00542CD0">
        <w:tc>
          <w:tcPr>
            <w:tcW w:w="0" w:type="auto"/>
            <w:vMerge/>
            <w:tcBorders>
              <w:top w:val="single" w:sz="6" w:space="0" w:color="000000"/>
              <w:left w:val="single" w:sz="6" w:space="0" w:color="000000"/>
              <w:bottom w:val="single" w:sz="6" w:space="0" w:color="000000"/>
            </w:tcBorders>
            <w:vAlign w:val="center"/>
            <w:hideMark/>
          </w:tcPr>
          <w:p w:rsidR="00542CD0" w:rsidRPr="00BF69AC" w:rsidRDefault="00542CD0"/>
        </w:tc>
        <w:tc>
          <w:tcPr>
            <w:tcW w:w="0" w:type="auto"/>
            <w:vMerge/>
            <w:tcBorders>
              <w:top w:val="single" w:sz="6" w:space="0" w:color="000000"/>
              <w:left w:val="single" w:sz="6" w:space="0" w:color="000000"/>
              <w:bottom w:val="single" w:sz="6" w:space="0" w:color="000000"/>
            </w:tcBorders>
            <w:vAlign w:val="center"/>
            <w:hideMark/>
          </w:tcPr>
          <w:p w:rsidR="00542CD0" w:rsidRPr="00BF69AC" w:rsidRDefault="00542CD0"/>
        </w:tc>
        <w:tc>
          <w:tcPr>
            <w:tcW w:w="0" w:type="auto"/>
            <w:vMerge/>
            <w:tcBorders>
              <w:top w:val="single" w:sz="6" w:space="0" w:color="000000"/>
              <w:left w:val="single" w:sz="6" w:space="0" w:color="000000"/>
            </w:tcBorders>
            <w:vAlign w:val="center"/>
            <w:hideMark/>
          </w:tcPr>
          <w:p w:rsidR="00542CD0" w:rsidRPr="00BF69AC" w:rsidRDefault="00542CD0"/>
        </w:tc>
        <w:tc>
          <w:tcPr>
            <w:tcW w:w="1412" w:type="dxa"/>
            <w:tcBorders>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деятельность с целевыми средствами</w:t>
            </w:r>
          </w:p>
        </w:tc>
        <w:tc>
          <w:tcPr>
            <w:tcW w:w="1850" w:type="dxa"/>
            <w:tcBorders>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деятельность по государственному заданию</w:t>
            </w:r>
          </w:p>
        </w:tc>
        <w:tc>
          <w:tcPr>
            <w:tcW w:w="1412" w:type="dxa"/>
            <w:tcBorders>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приносящая доход деятельность</w:t>
            </w:r>
          </w:p>
        </w:tc>
        <w:tc>
          <w:tcPr>
            <w:tcW w:w="693" w:type="dxa"/>
            <w:tcBorders>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итого</w:t>
            </w:r>
          </w:p>
        </w:tc>
        <w:tc>
          <w:tcPr>
            <w:tcW w:w="1412" w:type="dxa"/>
            <w:tcBorders>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деятельность с целевыми средствами</w:t>
            </w:r>
          </w:p>
        </w:tc>
        <w:tc>
          <w:tcPr>
            <w:tcW w:w="1850" w:type="dxa"/>
            <w:tcBorders>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деятельность по государственному заданию</w:t>
            </w:r>
          </w:p>
        </w:tc>
        <w:tc>
          <w:tcPr>
            <w:tcW w:w="1412"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приносящая доход деятельность</w:t>
            </w:r>
          </w:p>
        </w:tc>
        <w:tc>
          <w:tcPr>
            <w:tcW w:w="754"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Итого</w:t>
            </w:r>
          </w:p>
        </w:tc>
      </w:tr>
      <w:tr w:rsidR="00542CD0" w:rsidRPr="00BF69AC" w:rsidTr="00542CD0">
        <w:tc>
          <w:tcPr>
            <w:tcW w:w="1497"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1</w:t>
            </w:r>
          </w:p>
        </w:tc>
        <w:tc>
          <w:tcPr>
            <w:tcW w:w="1659"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2</w:t>
            </w:r>
          </w:p>
        </w:tc>
        <w:tc>
          <w:tcPr>
            <w:tcW w:w="819"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3</w:t>
            </w:r>
          </w:p>
        </w:tc>
        <w:tc>
          <w:tcPr>
            <w:tcW w:w="1412" w:type="dxa"/>
            <w:tcBorders>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4</w:t>
            </w:r>
          </w:p>
        </w:tc>
        <w:tc>
          <w:tcPr>
            <w:tcW w:w="1850" w:type="dxa"/>
            <w:tcBorders>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5</w:t>
            </w:r>
          </w:p>
        </w:tc>
        <w:tc>
          <w:tcPr>
            <w:tcW w:w="1412" w:type="dxa"/>
            <w:tcBorders>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6</w:t>
            </w:r>
          </w:p>
        </w:tc>
        <w:tc>
          <w:tcPr>
            <w:tcW w:w="693" w:type="dxa"/>
            <w:tcBorders>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7</w:t>
            </w:r>
          </w:p>
        </w:tc>
        <w:tc>
          <w:tcPr>
            <w:tcW w:w="1412" w:type="dxa"/>
            <w:tcBorders>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8</w:t>
            </w:r>
          </w:p>
        </w:tc>
        <w:tc>
          <w:tcPr>
            <w:tcW w:w="1850" w:type="dxa"/>
            <w:tcBorders>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9</w:t>
            </w:r>
          </w:p>
        </w:tc>
        <w:tc>
          <w:tcPr>
            <w:tcW w:w="1412"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754"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r>
      <w:tr w:rsidR="00542CD0" w:rsidRPr="00BF69AC" w:rsidTr="00542CD0">
        <w:tc>
          <w:tcPr>
            <w:tcW w:w="1497"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659"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819"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412"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850"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412"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693"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412"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850"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412"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bl>
    <w:p w:rsidR="00542CD0" w:rsidRPr="00BF69AC" w:rsidRDefault="00542CD0" w:rsidP="00542CD0">
      <w:pPr>
        <w:pStyle w:val="af1"/>
        <w:spacing w:before="0" w:beforeAutospacing="0" w:after="0" w:afterAutospacing="0"/>
        <w:rPr>
          <w:color w:val="000000"/>
        </w:rPr>
      </w:pPr>
      <w:r w:rsidRPr="00BF69AC">
        <w:rPr>
          <w:color w:val="000000"/>
        </w:rPr>
        <w:t>2. Тестовая часть Пояснительной записки (ф. 0503160) с разъяснениями по возникновению и признанию безнадежной к взысканию дебиторской задолженности.</w:t>
      </w:r>
    </w:p>
    <w:tbl>
      <w:tblPr>
        <w:tblW w:w="0" w:type="auto"/>
        <w:tblCellMar>
          <w:left w:w="0" w:type="dxa"/>
          <w:right w:w="0" w:type="dxa"/>
        </w:tblCellMar>
        <w:tblLook w:val="04A0" w:firstRow="1" w:lastRow="0" w:firstColumn="1" w:lastColumn="0" w:noHBand="0" w:noVBand="1"/>
      </w:tblPr>
      <w:tblGrid>
        <w:gridCol w:w="4111"/>
        <w:gridCol w:w="1843"/>
        <w:gridCol w:w="425"/>
        <w:gridCol w:w="2783"/>
      </w:tblGrid>
      <w:tr w:rsidR="00542CD0" w:rsidRPr="00BF69AC" w:rsidTr="00542CD0">
        <w:tc>
          <w:tcPr>
            <w:tcW w:w="4111" w:type="dxa"/>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Главный бухгалтер</w:t>
            </w:r>
          </w:p>
        </w:tc>
        <w:tc>
          <w:tcPr>
            <w:tcW w:w="1843" w:type="dxa"/>
            <w:tcBorders>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425" w:type="dxa"/>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2783" w:type="dxa"/>
            <w:tcBorders>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r w:rsidR="00542CD0" w:rsidRPr="00BF69AC" w:rsidTr="00542CD0">
        <w:tc>
          <w:tcPr>
            <w:tcW w:w="4111"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1843" w:type="dxa"/>
            <w:tcBorders>
              <w:top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t>(подпись)</w:t>
            </w:r>
          </w:p>
        </w:tc>
        <w:tc>
          <w:tcPr>
            <w:tcW w:w="425"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2783" w:type="dxa"/>
            <w:tcBorders>
              <w:top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jc w:val="center"/>
            </w:pPr>
            <w:r w:rsidRPr="00BF69AC">
              <w:t>(расшифровка подписи)</w:t>
            </w:r>
          </w:p>
        </w:tc>
      </w:tr>
      <w:tr w:rsidR="00542CD0" w:rsidRPr="00BF69AC" w:rsidTr="00542CD0">
        <w:tc>
          <w:tcPr>
            <w:tcW w:w="4111"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Руководитель учреждения</w:t>
            </w:r>
          </w:p>
        </w:tc>
        <w:tc>
          <w:tcPr>
            <w:tcW w:w="1843" w:type="dxa"/>
            <w:tcBorders>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425"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2783" w:type="dxa"/>
            <w:tcBorders>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r w:rsidR="00542CD0" w:rsidRPr="00BF69AC" w:rsidTr="00542CD0">
        <w:tc>
          <w:tcPr>
            <w:tcW w:w="4111"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1843" w:type="dxa"/>
            <w:tcBorders>
              <w:top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jc w:val="center"/>
            </w:pPr>
            <w:r w:rsidRPr="00BF69AC">
              <w:t>(подпись)</w:t>
            </w:r>
          </w:p>
        </w:tc>
        <w:tc>
          <w:tcPr>
            <w:tcW w:w="425" w:type="dxa"/>
            <w:tcMar>
              <w:top w:w="15" w:type="dxa"/>
              <w:left w:w="15" w:type="dxa"/>
              <w:bottom w:w="15" w:type="dxa"/>
              <w:right w:w="15" w:type="dxa"/>
            </w:tcMar>
            <w:vAlign w:val="center"/>
            <w:hideMark/>
          </w:tcPr>
          <w:p w:rsidR="00542CD0" w:rsidRPr="00BF69AC" w:rsidRDefault="00542CD0">
            <w:pPr>
              <w:pStyle w:val="af1"/>
              <w:spacing w:before="0" w:beforeAutospacing="0" w:after="0" w:afterAutospacing="0"/>
            </w:pPr>
            <w:r w:rsidRPr="00BF69AC">
              <w:t> </w:t>
            </w:r>
          </w:p>
        </w:tc>
        <w:tc>
          <w:tcPr>
            <w:tcW w:w="2783" w:type="dxa"/>
            <w:tcBorders>
              <w:top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jc w:val="center"/>
            </w:pPr>
            <w:r w:rsidRPr="00BF69AC">
              <w:t>(расшифровка подписи)</w:t>
            </w:r>
          </w:p>
        </w:tc>
      </w:tr>
    </w:tbl>
    <w:p w:rsidR="00542CD0" w:rsidRPr="00BF69AC" w:rsidRDefault="00542CD0" w:rsidP="00542CD0">
      <w:pPr>
        <w:pStyle w:val="af1"/>
        <w:spacing w:before="0" w:beforeAutospacing="0" w:after="0" w:afterAutospacing="0"/>
        <w:rPr>
          <w:color w:val="000000"/>
        </w:rPr>
      </w:pPr>
      <w:r w:rsidRPr="00BF69AC">
        <w:rPr>
          <w:color w:val="000000"/>
        </w:rPr>
        <w:t>«__» ____________ 20__ г.</w:t>
      </w:r>
    </w:p>
    <w:p w:rsidR="00542CD0" w:rsidRPr="00BF69AC" w:rsidRDefault="00542CD0" w:rsidP="00542CD0">
      <w:pPr>
        <w:pStyle w:val="af1"/>
        <w:spacing w:before="0" w:beforeAutospacing="0" w:after="0" w:afterAutospacing="0"/>
        <w:jc w:val="right"/>
        <w:rPr>
          <w:color w:val="000000"/>
        </w:rPr>
      </w:pPr>
      <w:r w:rsidRPr="00BF69AC">
        <w:rPr>
          <w:color w:val="000000"/>
        </w:rPr>
        <w:t> </w:t>
      </w:r>
    </w:p>
    <w:p w:rsidR="00542CD0" w:rsidRPr="00BF69AC" w:rsidRDefault="00542CD0" w:rsidP="00542CD0">
      <w:pPr>
        <w:pStyle w:val="af1"/>
        <w:spacing w:before="0" w:beforeAutospacing="0" w:after="0" w:afterAutospacing="0"/>
        <w:jc w:val="center"/>
        <w:rPr>
          <w:color w:val="000000"/>
        </w:rPr>
      </w:pPr>
      <w:r w:rsidRPr="00BF69AC">
        <w:rPr>
          <w:color w:val="000000"/>
        </w:rPr>
        <w:t> </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pStyle w:val="11"/>
        <w:spacing w:before="0" w:beforeAutospacing="0" w:after="0" w:afterAutospacing="0"/>
        <w:rPr>
          <w:color w:val="000000"/>
          <w:sz w:val="28"/>
          <w:szCs w:val="28"/>
        </w:rPr>
      </w:pPr>
      <w:r w:rsidRPr="008D7152">
        <w:rPr>
          <w:color w:val="000000"/>
          <w:sz w:val="28"/>
          <w:szCs w:val="28"/>
        </w:rPr>
        <w:t> </w:t>
      </w:r>
    </w:p>
    <w:p w:rsidR="00542CD0" w:rsidRPr="008D7152" w:rsidRDefault="00542CD0" w:rsidP="00542CD0">
      <w:pPr>
        <w:rPr>
          <w:sz w:val="28"/>
          <w:szCs w:val="28"/>
        </w:rPr>
      </w:pPr>
      <w:r w:rsidRPr="008D7152">
        <w:rPr>
          <w:color w:val="000000"/>
          <w:sz w:val="28"/>
          <w:szCs w:val="28"/>
        </w:rPr>
        <w:br w:type="textWrapping" w:clear="all"/>
      </w:r>
    </w:p>
    <w:p w:rsidR="00542CD0" w:rsidRDefault="00542CD0" w:rsidP="00542CD0">
      <w:pPr>
        <w:pStyle w:val="12"/>
        <w:spacing w:before="0" w:beforeAutospacing="0" w:after="0" w:afterAutospacing="0"/>
        <w:rPr>
          <w:color w:val="000000"/>
          <w:sz w:val="28"/>
          <w:szCs w:val="28"/>
        </w:rPr>
      </w:pPr>
      <w:r w:rsidRPr="008D7152">
        <w:rPr>
          <w:color w:val="000000"/>
          <w:sz w:val="28"/>
          <w:szCs w:val="28"/>
        </w:rPr>
        <w:t> </w:t>
      </w: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12"/>
        <w:spacing w:before="0" w:beforeAutospacing="0" w:after="0" w:afterAutospacing="0"/>
        <w:rPr>
          <w:color w:val="000000"/>
          <w:sz w:val="28"/>
          <w:szCs w:val="28"/>
        </w:rPr>
      </w:pPr>
    </w:p>
    <w:p w:rsidR="00BF69AC" w:rsidRDefault="00BF69AC" w:rsidP="00542CD0">
      <w:pPr>
        <w:pStyle w:val="af1"/>
        <w:spacing w:before="0" w:beforeAutospacing="0" w:after="0" w:afterAutospacing="0"/>
        <w:jc w:val="right"/>
        <w:rPr>
          <w:color w:val="000000"/>
          <w:sz w:val="28"/>
          <w:szCs w:val="28"/>
        </w:rPr>
      </w:pPr>
    </w:p>
    <w:p w:rsidR="00542CD0" w:rsidRPr="008D7152" w:rsidRDefault="00542CD0" w:rsidP="00542CD0">
      <w:pPr>
        <w:pStyle w:val="af1"/>
        <w:spacing w:before="0" w:beforeAutospacing="0" w:after="0" w:afterAutospacing="0"/>
        <w:jc w:val="right"/>
        <w:rPr>
          <w:color w:val="000000"/>
          <w:sz w:val="28"/>
          <w:szCs w:val="28"/>
        </w:rPr>
      </w:pPr>
      <w:r w:rsidRPr="008D7152">
        <w:rPr>
          <w:color w:val="000000"/>
          <w:sz w:val="28"/>
          <w:szCs w:val="28"/>
        </w:rPr>
        <w:lastRenderedPageBreak/>
        <w:t>Приложение 3</w:t>
      </w:r>
      <w:r w:rsidRPr="008D7152">
        <w:rPr>
          <w:color w:val="000000"/>
          <w:sz w:val="28"/>
          <w:szCs w:val="28"/>
        </w:rPr>
        <w:br/>
        <w:t>к  Положению о признании дебиторской задолженности</w:t>
      </w:r>
    </w:p>
    <w:p w:rsidR="00542CD0" w:rsidRPr="008D7152" w:rsidRDefault="00542CD0" w:rsidP="00542CD0">
      <w:pPr>
        <w:pStyle w:val="af1"/>
        <w:spacing w:before="0" w:beforeAutospacing="0" w:after="0" w:afterAutospacing="0"/>
        <w:jc w:val="right"/>
        <w:rPr>
          <w:color w:val="000000"/>
          <w:sz w:val="28"/>
          <w:szCs w:val="28"/>
        </w:rPr>
      </w:pPr>
      <w:proofErr w:type="gramStart"/>
      <w:r w:rsidRPr="008D7152">
        <w:rPr>
          <w:color w:val="000000"/>
          <w:sz w:val="28"/>
          <w:szCs w:val="28"/>
        </w:rPr>
        <w:t>сомнительной</w:t>
      </w:r>
      <w:proofErr w:type="gramEnd"/>
      <w:r w:rsidRPr="008D7152">
        <w:rPr>
          <w:color w:val="000000"/>
          <w:sz w:val="28"/>
          <w:szCs w:val="28"/>
        </w:rPr>
        <w:t xml:space="preserve"> или безнадежной к взысканию</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Акт №</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о признании дебиторской задолженности сомнительной или безнадежной к взысканию</w:t>
      </w:r>
    </w:p>
    <w:p w:rsidR="00542CD0" w:rsidRPr="008D7152" w:rsidRDefault="00542CD0" w:rsidP="00542CD0">
      <w:pPr>
        <w:pStyle w:val="af1"/>
        <w:spacing w:before="0" w:beforeAutospacing="0" w:after="0" w:afterAutospacing="0"/>
        <w:jc w:val="center"/>
        <w:rPr>
          <w:color w:val="000000"/>
          <w:sz w:val="28"/>
          <w:szCs w:val="28"/>
        </w:rPr>
      </w:pPr>
      <w:r w:rsidRPr="008D7152">
        <w:rPr>
          <w:color w:val="000000"/>
          <w:sz w:val="28"/>
          <w:szCs w:val="28"/>
        </w:rPr>
        <w:t>от «__» ____________ 20__ г.</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 xml:space="preserve">В соответствии с Положением №__ от __________ </w:t>
      </w:r>
      <w:proofErr w:type="gramStart"/>
      <w:r w:rsidRPr="008D7152">
        <w:rPr>
          <w:color w:val="000000"/>
          <w:sz w:val="28"/>
          <w:szCs w:val="28"/>
        </w:rPr>
        <w:t>г</w:t>
      </w:r>
      <w:proofErr w:type="gramEnd"/>
      <w:r w:rsidRPr="008D7152">
        <w:rPr>
          <w:color w:val="000000"/>
          <w:sz w:val="28"/>
          <w:szCs w:val="28"/>
        </w:rPr>
        <w:t>.:</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признать следующую дебиторскую задолженность безнадежной к взысканию:</w:t>
      </w:r>
    </w:p>
    <w:p w:rsidR="00542CD0" w:rsidRPr="008D7152" w:rsidRDefault="00542CD0" w:rsidP="00542CD0">
      <w:pPr>
        <w:pStyle w:val="af1"/>
        <w:spacing w:before="0" w:beforeAutospacing="0" w:after="0" w:afterAutospacing="0"/>
        <w:rPr>
          <w:color w:val="000000"/>
          <w:sz w:val="28"/>
          <w:szCs w:val="28"/>
        </w:rPr>
      </w:pPr>
      <w:r w:rsidRPr="008D7152">
        <w:rPr>
          <w:color w:val="000000"/>
          <w:sz w:val="28"/>
          <w:szCs w:val="28"/>
        </w:rPr>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CellMar>
          <w:left w:w="0" w:type="dxa"/>
          <w:right w:w="0" w:type="dxa"/>
        </w:tblCellMar>
        <w:tblLook w:val="04A0" w:firstRow="1" w:lastRow="0" w:firstColumn="1" w:lastColumn="0" w:noHBand="0" w:noVBand="1"/>
      </w:tblPr>
      <w:tblGrid>
        <w:gridCol w:w="1960"/>
        <w:gridCol w:w="1723"/>
        <w:gridCol w:w="1764"/>
        <w:gridCol w:w="2161"/>
        <w:gridCol w:w="1849"/>
      </w:tblGrid>
      <w:tr w:rsidR="00542CD0" w:rsidRPr="00BF69AC" w:rsidTr="00542CD0">
        <w:tc>
          <w:tcPr>
            <w:tcW w:w="1960"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Наименование организации (Ф. И. О.) должника, ИНН/ОГРН/КПП</w:t>
            </w:r>
          </w:p>
        </w:tc>
        <w:tc>
          <w:tcPr>
            <w:tcW w:w="1670"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Сумма дебиторской задолженности, руб.</w:t>
            </w:r>
          </w:p>
        </w:tc>
        <w:tc>
          <w:tcPr>
            <w:tcW w:w="1764"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Основание для признания дебиторской задолженности безнадежной к взысканию</w:t>
            </w:r>
          </w:p>
        </w:tc>
        <w:tc>
          <w:tcPr>
            <w:tcW w:w="2161"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Документ, подтверждающий обстоятельство для признания безнадежной к взысканию дебиторской задолженности</w:t>
            </w:r>
          </w:p>
        </w:tc>
        <w:tc>
          <w:tcPr>
            <w:tcW w:w="18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Основания для возобновления процедуры взыскания задолженности*</w:t>
            </w:r>
          </w:p>
        </w:tc>
      </w:tr>
      <w:tr w:rsidR="00542CD0" w:rsidRPr="00BF69AC" w:rsidTr="00542CD0">
        <w:tc>
          <w:tcPr>
            <w:tcW w:w="1960"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670"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764"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2161"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8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bl>
    <w:p w:rsidR="00542CD0" w:rsidRPr="00BF69AC" w:rsidRDefault="00542CD0" w:rsidP="00542CD0">
      <w:pPr>
        <w:pStyle w:val="af1"/>
        <w:spacing w:before="0" w:beforeAutospacing="0" w:after="0" w:afterAutospacing="0"/>
        <w:rPr>
          <w:color w:val="000000"/>
        </w:rPr>
      </w:pPr>
      <w:r w:rsidRPr="00BF69AC">
        <w:rPr>
          <w:color w:val="000000"/>
        </w:rPr>
        <w:t xml:space="preserve">* При наличии оснований для возобновления процедуры взыскания дебиторской задолженности указывается дата </w:t>
      </w:r>
      <w:proofErr w:type="gramStart"/>
      <w:r w:rsidRPr="00BF69AC">
        <w:rPr>
          <w:color w:val="000000"/>
        </w:rPr>
        <w:t>окончания срока возможного возобновления процедуры взыскания</w:t>
      </w:r>
      <w:proofErr w:type="gramEnd"/>
      <w:r w:rsidRPr="00BF69AC">
        <w:rPr>
          <w:color w:val="000000"/>
        </w:rPr>
        <w:t>.</w:t>
      </w:r>
    </w:p>
    <w:p w:rsidR="00542CD0" w:rsidRPr="00BF69AC" w:rsidRDefault="00542CD0" w:rsidP="00542CD0">
      <w:pPr>
        <w:pStyle w:val="af1"/>
        <w:spacing w:before="0" w:beforeAutospacing="0" w:after="0" w:afterAutospacing="0"/>
        <w:rPr>
          <w:color w:val="000000"/>
        </w:rPr>
      </w:pPr>
      <w:r w:rsidRPr="00BF69AC">
        <w:rPr>
          <w:color w:val="000000"/>
        </w:rPr>
        <w:t>2) отсутствуют основания для возобновления процедуры взыскания задолженности:</w:t>
      </w:r>
    </w:p>
    <w:tbl>
      <w:tblPr>
        <w:tblW w:w="0" w:type="auto"/>
        <w:tblCellMar>
          <w:left w:w="0" w:type="dxa"/>
          <w:right w:w="0" w:type="dxa"/>
        </w:tblCellMar>
        <w:tblLook w:val="04A0" w:firstRow="1" w:lastRow="0" w:firstColumn="1" w:lastColumn="0" w:noHBand="0" w:noVBand="1"/>
      </w:tblPr>
      <w:tblGrid>
        <w:gridCol w:w="1966"/>
        <w:gridCol w:w="1723"/>
        <w:gridCol w:w="1773"/>
        <w:gridCol w:w="2174"/>
        <w:gridCol w:w="1817"/>
      </w:tblGrid>
      <w:tr w:rsidR="00542CD0" w:rsidRPr="00BF69AC" w:rsidTr="00542CD0">
        <w:trPr>
          <w:trHeight w:val="2299"/>
        </w:trPr>
        <w:tc>
          <w:tcPr>
            <w:tcW w:w="1966"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Наименование организации (Ф. И. О.) должника, ИНН/ОГРН/КПП</w:t>
            </w:r>
          </w:p>
        </w:tc>
        <w:tc>
          <w:tcPr>
            <w:tcW w:w="1674"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Сумма дебиторской задолженности, руб.</w:t>
            </w:r>
          </w:p>
        </w:tc>
        <w:tc>
          <w:tcPr>
            <w:tcW w:w="1773"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Основание для признания дебиторской задолженности безнадежной к взысканию</w:t>
            </w:r>
          </w:p>
        </w:tc>
        <w:tc>
          <w:tcPr>
            <w:tcW w:w="2174"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Документ, подтверждающий обстоятельство для признания безнадежной к взысканию дебиторской задолженности</w:t>
            </w:r>
          </w:p>
        </w:tc>
        <w:tc>
          <w:tcPr>
            <w:tcW w:w="18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 xml:space="preserve">Причины </w:t>
            </w:r>
            <w:proofErr w:type="gramStart"/>
            <w:r w:rsidRPr="00BF69AC">
              <w:rPr>
                <w:b/>
                <w:bCs/>
              </w:rPr>
              <w:t>невозможности возобновления процедуры взыскания задолженности</w:t>
            </w:r>
            <w:proofErr w:type="gramEnd"/>
          </w:p>
        </w:tc>
      </w:tr>
      <w:tr w:rsidR="00542CD0" w:rsidRPr="00BF69AC" w:rsidTr="00542CD0">
        <w:tc>
          <w:tcPr>
            <w:tcW w:w="1966"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674"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773"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2174"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8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bl>
    <w:p w:rsidR="00542CD0" w:rsidRPr="00BF69AC" w:rsidRDefault="00542CD0" w:rsidP="00542CD0">
      <w:pPr>
        <w:pStyle w:val="af1"/>
        <w:spacing w:before="0" w:beforeAutospacing="0" w:after="0" w:afterAutospacing="0"/>
        <w:rPr>
          <w:color w:val="000000"/>
        </w:rPr>
      </w:pPr>
      <w:r w:rsidRPr="00BF69AC">
        <w:rPr>
          <w:color w:val="000000"/>
        </w:rPr>
        <w:t> </w:t>
      </w:r>
    </w:p>
    <w:p w:rsidR="00542CD0" w:rsidRPr="00BF69AC" w:rsidRDefault="00542CD0" w:rsidP="00542CD0">
      <w:pPr>
        <w:pStyle w:val="af1"/>
        <w:spacing w:before="0" w:beforeAutospacing="0" w:after="0" w:afterAutospacing="0"/>
        <w:rPr>
          <w:color w:val="000000"/>
        </w:rPr>
      </w:pPr>
      <w:r w:rsidRPr="00BF69AC">
        <w:rPr>
          <w:color w:val="000000"/>
        </w:rPr>
        <w:t>признать следующую дебиторскую задолженность сомнительной:</w:t>
      </w:r>
    </w:p>
    <w:tbl>
      <w:tblPr>
        <w:tblW w:w="0" w:type="auto"/>
        <w:tblCellMar>
          <w:left w:w="0" w:type="dxa"/>
          <w:right w:w="0" w:type="dxa"/>
        </w:tblCellMar>
        <w:tblLook w:val="04A0" w:firstRow="1" w:lastRow="0" w:firstColumn="1" w:lastColumn="0" w:noHBand="0" w:noVBand="1"/>
      </w:tblPr>
      <w:tblGrid>
        <w:gridCol w:w="2135"/>
        <w:gridCol w:w="1206"/>
        <w:gridCol w:w="550"/>
        <w:gridCol w:w="210"/>
        <w:gridCol w:w="926"/>
        <w:gridCol w:w="1897"/>
        <w:gridCol w:w="11"/>
        <w:gridCol w:w="1542"/>
        <w:gridCol w:w="917"/>
        <w:gridCol w:w="10"/>
      </w:tblGrid>
      <w:tr w:rsidR="00542CD0" w:rsidRPr="00BF69AC" w:rsidTr="00542CD0">
        <w:tc>
          <w:tcPr>
            <w:tcW w:w="2135" w:type="dxa"/>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Наименование организации (Ф. И. О.) должника, ИНН/ОГРН/КПП</w:t>
            </w:r>
          </w:p>
        </w:tc>
        <w:tc>
          <w:tcPr>
            <w:tcW w:w="1966" w:type="dxa"/>
            <w:gridSpan w:val="3"/>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Сумма дебиторской задолженности, руб.</w:t>
            </w:r>
          </w:p>
        </w:tc>
        <w:tc>
          <w:tcPr>
            <w:tcW w:w="2834" w:type="dxa"/>
            <w:gridSpan w:val="3"/>
            <w:tcBorders>
              <w:top w:val="single" w:sz="6" w:space="0" w:color="000000"/>
              <w:left w:val="single" w:sz="6" w:space="0" w:color="000000"/>
              <w:bottom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Основание для признания дебиторской задолженности сомнительной</w:t>
            </w:r>
          </w:p>
        </w:tc>
        <w:tc>
          <w:tcPr>
            <w:tcW w:w="246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2CD0" w:rsidRPr="00BF69AC" w:rsidRDefault="00542CD0">
            <w:pPr>
              <w:pStyle w:val="af1"/>
              <w:spacing w:before="0" w:beforeAutospacing="0" w:after="0" w:afterAutospacing="0"/>
              <w:jc w:val="center"/>
            </w:pPr>
            <w:r w:rsidRPr="00BF69AC">
              <w:rPr>
                <w:b/>
                <w:bCs/>
              </w:rPr>
              <w:t>Документ, подтверждающий обстоятельство для признания дебиторской задолженности сомнительной</w:t>
            </w:r>
          </w:p>
        </w:tc>
      </w:tr>
      <w:tr w:rsidR="00542CD0" w:rsidRPr="00BF69AC" w:rsidTr="00542CD0">
        <w:tc>
          <w:tcPr>
            <w:tcW w:w="2135" w:type="dxa"/>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1966" w:type="dxa"/>
            <w:gridSpan w:val="3"/>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2834" w:type="dxa"/>
            <w:gridSpan w:val="3"/>
            <w:tcBorders>
              <w:top w:val="single" w:sz="6" w:space="0" w:color="000000"/>
              <w:left w:val="single" w:sz="6" w:space="0" w:color="000000"/>
              <w:bottom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c>
          <w:tcPr>
            <w:tcW w:w="246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2CD0" w:rsidRPr="00BF69AC" w:rsidRDefault="00542CD0">
            <w:pPr>
              <w:pStyle w:val="af1"/>
              <w:spacing w:before="0" w:beforeAutospacing="0" w:after="0" w:afterAutospacing="0"/>
            </w:pPr>
            <w:r w:rsidRPr="00BF69AC">
              <w:t>   </w:t>
            </w:r>
          </w:p>
        </w:tc>
      </w:tr>
      <w:tr w:rsidR="00542CD0" w:rsidRPr="00BF69AC" w:rsidTr="00542CD0">
        <w:tc>
          <w:tcPr>
            <w:tcW w:w="5027" w:type="dxa"/>
            <w:gridSpan w:val="5"/>
            <w:hideMark/>
          </w:tcPr>
          <w:p w:rsidR="00542CD0" w:rsidRPr="00BF69AC" w:rsidRDefault="00542CD0">
            <w:pPr>
              <w:pStyle w:val="af1"/>
              <w:spacing w:before="0" w:beforeAutospacing="0" w:after="0" w:afterAutospacing="0"/>
            </w:pPr>
            <w:r w:rsidRPr="00BF69AC">
              <w:t>Комиссия по поступлению и выбытию активов</w:t>
            </w:r>
          </w:p>
        </w:tc>
        <w:tc>
          <w:tcPr>
            <w:tcW w:w="1897" w:type="dxa"/>
            <w:hideMark/>
          </w:tcPr>
          <w:p w:rsidR="00542CD0" w:rsidRPr="00BF69AC" w:rsidRDefault="00542CD0">
            <w:pPr>
              <w:pStyle w:val="af1"/>
              <w:spacing w:before="0" w:beforeAutospacing="0" w:after="0" w:afterAutospacing="0"/>
            </w:pPr>
            <w:r w:rsidRPr="00BF69AC">
              <w:t> </w:t>
            </w:r>
          </w:p>
        </w:tc>
        <w:tc>
          <w:tcPr>
            <w:tcW w:w="1553" w:type="dxa"/>
            <w:gridSpan w:val="2"/>
            <w:hideMark/>
          </w:tcPr>
          <w:p w:rsidR="00542CD0" w:rsidRPr="00BF69AC" w:rsidRDefault="00542CD0">
            <w:pPr>
              <w:pStyle w:val="af1"/>
              <w:spacing w:before="0" w:beforeAutospacing="0" w:after="0" w:afterAutospacing="0"/>
            </w:pPr>
            <w:r w:rsidRPr="00BF69AC">
              <w:t> </w:t>
            </w:r>
          </w:p>
        </w:tc>
        <w:tc>
          <w:tcPr>
            <w:tcW w:w="917" w:type="dxa"/>
            <w:hideMark/>
          </w:tcPr>
          <w:p w:rsidR="00542CD0" w:rsidRPr="00BF69AC" w:rsidRDefault="00542CD0">
            <w:pPr>
              <w:pStyle w:val="af1"/>
              <w:spacing w:before="0" w:beforeAutospacing="0" w:after="0" w:afterAutospacing="0"/>
            </w:pPr>
            <w:r w:rsidRPr="00BF69AC">
              <w:t> </w:t>
            </w:r>
          </w:p>
        </w:tc>
        <w:tc>
          <w:tcPr>
            <w:tcW w:w="0" w:type="auto"/>
            <w:tcBorders>
              <w:top w:val="single" w:sz="6" w:space="0" w:color="000000"/>
            </w:tcBorders>
            <w:hideMark/>
          </w:tcPr>
          <w:p w:rsidR="00542CD0" w:rsidRPr="00BF69AC" w:rsidRDefault="00542CD0"/>
        </w:tc>
      </w:tr>
      <w:tr w:rsidR="00542CD0" w:rsidRPr="00BF69AC" w:rsidTr="00542CD0">
        <w:tc>
          <w:tcPr>
            <w:tcW w:w="2135" w:type="dxa"/>
            <w:hideMark/>
          </w:tcPr>
          <w:p w:rsidR="00542CD0" w:rsidRPr="00BF69AC" w:rsidRDefault="00542CD0">
            <w:pPr>
              <w:pStyle w:val="af1"/>
              <w:spacing w:before="0" w:beforeAutospacing="0" w:after="0" w:afterAutospacing="0"/>
            </w:pPr>
            <w:r w:rsidRPr="00BF69AC">
              <w:t> </w:t>
            </w:r>
          </w:p>
        </w:tc>
        <w:tc>
          <w:tcPr>
            <w:tcW w:w="1756" w:type="dxa"/>
            <w:gridSpan w:val="2"/>
            <w:hideMark/>
          </w:tcPr>
          <w:p w:rsidR="00542CD0" w:rsidRPr="00BF69AC" w:rsidRDefault="00542CD0">
            <w:pPr>
              <w:pStyle w:val="af1"/>
              <w:spacing w:before="0" w:beforeAutospacing="0" w:after="0" w:afterAutospacing="0"/>
            </w:pPr>
            <w:r w:rsidRPr="00BF69AC">
              <w:t> </w:t>
            </w:r>
          </w:p>
        </w:tc>
        <w:tc>
          <w:tcPr>
            <w:tcW w:w="1136" w:type="dxa"/>
            <w:gridSpan w:val="2"/>
            <w:hideMark/>
          </w:tcPr>
          <w:p w:rsidR="00542CD0" w:rsidRPr="00BF69AC" w:rsidRDefault="00542CD0">
            <w:pPr>
              <w:pStyle w:val="af1"/>
              <w:spacing w:before="0" w:beforeAutospacing="0" w:after="0" w:afterAutospacing="0"/>
            </w:pPr>
            <w:r w:rsidRPr="00BF69AC">
              <w:t> </w:t>
            </w:r>
          </w:p>
        </w:tc>
        <w:tc>
          <w:tcPr>
            <w:tcW w:w="1897" w:type="dxa"/>
            <w:hideMark/>
          </w:tcPr>
          <w:p w:rsidR="00542CD0" w:rsidRPr="00BF69AC" w:rsidRDefault="00542CD0">
            <w:pPr>
              <w:pStyle w:val="af1"/>
              <w:spacing w:before="0" w:beforeAutospacing="0" w:after="0" w:afterAutospacing="0"/>
            </w:pPr>
            <w:r w:rsidRPr="00BF69AC">
              <w:t> </w:t>
            </w:r>
          </w:p>
        </w:tc>
        <w:tc>
          <w:tcPr>
            <w:tcW w:w="1553" w:type="dxa"/>
            <w:gridSpan w:val="2"/>
            <w:hideMark/>
          </w:tcPr>
          <w:p w:rsidR="00542CD0" w:rsidRPr="00BF69AC" w:rsidRDefault="00542CD0">
            <w:pPr>
              <w:pStyle w:val="af1"/>
              <w:spacing w:before="0" w:beforeAutospacing="0" w:after="0" w:afterAutospacing="0"/>
            </w:pPr>
            <w:r w:rsidRPr="00BF69AC">
              <w:t> </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5027" w:type="dxa"/>
            <w:gridSpan w:val="5"/>
            <w:hideMark/>
          </w:tcPr>
          <w:p w:rsidR="00542CD0" w:rsidRPr="00BF69AC" w:rsidRDefault="00542CD0">
            <w:pPr>
              <w:pStyle w:val="af1"/>
              <w:spacing w:before="0" w:beforeAutospacing="0" w:after="0" w:afterAutospacing="0"/>
            </w:pPr>
            <w:r w:rsidRPr="00BF69AC">
              <w:t>Председатель комиссии:</w:t>
            </w:r>
          </w:p>
        </w:tc>
        <w:tc>
          <w:tcPr>
            <w:tcW w:w="1897" w:type="dxa"/>
            <w:hideMark/>
          </w:tcPr>
          <w:p w:rsidR="00542CD0" w:rsidRPr="00BF69AC" w:rsidRDefault="00542CD0">
            <w:pPr>
              <w:pStyle w:val="af1"/>
              <w:spacing w:before="0" w:beforeAutospacing="0" w:after="0" w:afterAutospacing="0"/>
            </w:pPr>
            <w:r w:rsidRPr="00BF69AC">
              <w:t> </w:t>
            </w:r>
          </w:p>
        </w:tc>
        <w:tc>
          <w:tcPr>
            <w:tcW w:w="1553" w:type="dxa"/>
            <w:gridSpan w:val="2"/>
            <w:hideMark/>
          </w:tcPr>
          <w:p w:rsidR="00542CD0" w:rsidRPr="00BF69AC" w:rsidRDefault="00542CD0">
            <w:pPr>
              <w:pStyle w:val="af1"/>
              <w:spacing w:before="0" w:beforeAutospacing="0" w:after="0" w:afterAutospacing="0"/>
            </w:pPr>
            <w:r w:rsidRPr="00BF69AC">
              <w:t> </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3341"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550" w:type="dxa"/>
            <w:hideMark/>
          </w:tcPr>
          <w:p w:rsidR="00542CD0" w:rsidRPr="00BF69AC" w:rsidRDefault="00542CD0">
            <w:pPr>
              <w:pStyle w:val="af1"/>
              <w:spacing w:before="0" w:beforeAutospacing="0" w:after="0" w:afterAutospacing="0"/>
            </w:pPr>
            <w:r w:rsidRPr="00BF69AC">
              <w:t> </w:t>
            </w:r>
          </w:p>
        </w:tc>
        <w:tc>
          <w:tcPr>
            <w:tcW w:w="1136"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1897" w:type="dxa"/>
            <w:hideMark/>
          </w:tcPr>
          <w:p w:rsidR="00542CD0" w:rsidRPr="00BF69AC" w:rsidRDefault="00542CD0">
            <w:pPr>
              <w:pStyle w:val="af1"/>
              <w:spacing w:before="0" w:beforeAutospacing="0" w:after="0" w:afterAutospacing="0"/>
            </w:pPr>
            <w:r w:rsidRPr="00BF69AC">
              <w:t> </w:t>
            </w:r>
          </w:p>
        </w:tc>
        <w:tc>
          <w:tcPr>
            <w:tcW w:w="1553"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3341" w:type="dxa"/>
            <w:gridSpan w:val="2"/>
            <w:tcBorders>
              <w:top w:val="single" w:sz="6" w:space="0" w:color="000000"/>
            </w:tcBorders>
            <w:hideMark/>
          </w:tcPr>
          <w:p w:rsidR="00542CD0" w:rsidRPr="00BF69AC" w:rsidRDefault="00542CD0">
            <w:pPr>
              <w:pStyle w:val="af1"/>
              <w:spacing w:before="0" w:beforeAutospacing="0" w:after="0" w:afterAutospacing="0"/>
              <w:jc w:val="center"/>
            </w:pPr>
            <w:r w:rsidRPr="00BF69AC">
              <w:t>(должность)</w:t>
            </w:r>
          </w:p>
        </w:tc>
        <w:tc>
          <w:tcPr>
            <w:tcW w:w="550" w:type="dxa"/>
            <w:hideMark/>
          </w:tcPr>
          <w:p w:rsidR="00542CD0" w:rsidRPr="00BF69AC" w:rsidRDefault="00542CD0">
            <w:pPr>
              <w:pStyle w:val="af1"/>
              <w:spacing w:before="0" w:beforeAutospacing="0" w:after="0" w:afterAutospacing="0"/>
              <w:jc w:val="center"/>
            </w:pPr>
            <w:r w:rsidRPr="00BF69AC">
              <w:t> </w:t>
            </w:r>
          </w:p>
        </w:tc>
        <w:tc>
          <w:tcPr>
            <w:tcW w:w="1136" w:type="dxa"/>
            <w:gridSpan w:val="2"/>
            <w:hideMark/>
          </w:tcPr>
          <w:p w:rsidR="00542CD0" w:rsidRPr="00BF69AC" w:rsidRDefault="00542CD0">
            <w:pPr>
              <w:pStyle w:val="af1"/>
              <w:spacing w:before="0" w:beforeAutospacing="0" w:after="0" w:afterAutospacing="0"/>
              <w:jc w:val="center"/>
            </w:pPr>
            <w:r w:rsidRPr="00BF69AC">
              <w:t>(подпись)</w:t>
            </w:r>
          </w:p>
        </w:tc>
        <w:tc>
          <w:tcPr>
            <w:tcW w:w="1897" w:type="dxa"/>
            <w:hideMark/>
          </w:tcPr>
          <w:p w:rsidR="00542CD0" w:rsidRPr="00BF69AC" w:rsidRDefault="00542CD0">
            <w:pPr>
              <w:pStyle w:val="af1"/>
              <w:spacing w:before="0" w:beforeAutospacing="0" w:after="0" w:afterAutospacing="0"/>
              <w:jc w:val="center"/>
            </w:pPr>
            <w:r w:rsidRPr="00BF69AC">
              <w:t> </w:t>
            </w:r>
          </w:p>
        </w:tc>
        <w:tc>
          <w:tcPr>
            <w:tcW w:w="1553" w:type="dxa"/>
            <w:gridSpan w:val="2"/>
            <w:hideMark/>
          </w:tcPr>
          <w:p w:rsidR="00542CD0" w:rsidRPr="00BF69AC" w:rsidRDefault="00542CD0">
            <w:pPr>
              <w:pStyle w:val="af1"/>
              <w:spacing w:before="0" w:beforeAutospacing="0" w:after="0" w:afterAutospacing="0"/>
              <w:jc w:val="center"/>
            </w:pPr>
            <w:r w:rsidRPr="00BF69AC">
              <w:t>(расшифровка подписи)</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3341" w:type="dxa"/>
            <w:gridSpan w:val="2"/>
            <w:hideMark/>
          </w:tcPr>
          <w:p w:rsidR="00542CD0" w:rsidRPr="00BF69AC" w:rsidRDefault="00542CD0">
            <w:pPr>
              <w:pStyle w:val="af1"/>
              <w:spacing w:before="0" w:beforeAutospacing="0" w:after="0" w:afterAutospacing="0"/>
            </w:pPr>
            <w:r w:rsidRPr="00BF69AC">
              <w:t> </w:t>
            </w:r>
          </w:p>
        </w:tc>
        <w:tc>
          <w:tcPr>
            <w:tcW w:w="550" w:type="dxa"/>
            <w:hideMark/>
          </w:tcPr>
          <w:p w:rsidR="00542CD0" w:rsidRPr="00BF69AC" w:rsidRDefault="00542CD0">
            <w:pPr>
              <w:pStyle w:val="af1"/>
              <w:spacing w:before="0" w:beforeAutospacing="0" w:after="0" w:afterAutospacing="0"/>
            </w:pPr>
            <w:r w:rsidRPr="00BF69AC">
              <w:t> </w:t>
            </w:r>
          </w:p>
        </w:tc>
        <w:tc>
          <w:tcPr>
            <w:tcW w:w="1136" w:type="dxa"/>
            <w:gridSpan w:val="2"/>
            <w:hideMark/>
          </w:tcPr>
          <w:p w:rsidR="00542CD0" w:rsidRPr="00BF69AC" w:rsidRDefault="00542CD0">
            <w:pPr>
              <w:pStyle w:val="af1"/>
              <w:spacing w:before="0" w:beforeAutospacing="0" w:after="0" w:afterAutospacing="0"/>
            </w:pPr>
            <w:r w:rsidRPr="00BF69AC">
              <w:t> </w:t>
            </w:r>
          </w:p>
        </w:tc>
        <w:tc>
          <w:tcPr>
            <w:tcW w:w="1897" w:type="dxa"/>
            <w:hideMark/>
          </w:tcPr>
          <w:p w:rsidR="00542CD0" w:rsidRPr="00BF69AC" w:rsidRDefault="00542CD0">
            <w:pPr>
              <w:pStyle w:val="af1"/>
              <w:spacing w:before="0" w:beforeAutospacing="0" w:after="0" w:afterAutospacing="0"/>
            </w:pPr>
            <w:r w:rsidRPr="00BF69AC">
              <w:t> </w:t>
            </w:r>
          </w:p>
        </w:tc>
        <w:tc>
          <w:tcPr>
            <w:tcW w:w="1553" w:type="dxa"/>
            <w:gridSpan w:val="2"/>
            <w:hideMark/>
          </w:tcPr>
          <w:p w:rsidR="00542CD0" w:rsidRPr="00BF69AC" w:rsidRDefault="00542CD0">
            <w:pPr>
              <w:pStyle w:val="af1"/>
              <w:spacing w:before="0" w:beforeAutospacing="0" w:after="0" w:afterAutospacing="0"/>
            </w:pPr>
            <w:r w:rsidRPr="00BF69AC">
              <w:t> </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3341" w:type="dxa"/>
            <w:gridSpan w:val="2"/>
            <w:hideMark/>
          </w:tcPr>
          <w:p w:rsidR="00542CD0" w:rsidRPr="00BF69AC" w:rsidRDefault="00542CD0">
            <w:pPr>
              <w:pStyle w:val="af1"/>
              <w:spacing w:before="0" w:beforeAutospacing="0" w:after="0" w:afterAutospacing="0"/>
            </w:pPr>
            <w:r w:rsidRPr="00BF69AC">
              <w:lastRenderedPageBreak/>
              <w:t>Члены комиссии:</w:t>
            </w:r>
          </w:p>
        </w:tc>
        <w:tc>
          <w:tcPr>
            <w:tcW w:w="550" w:type="dxa"/>
            <w:hideMark/>
          </w:tcPr>
          <w:p w:rsidR="00542CD0" w:rsidRPr="00BF69AC" w:rsidRDefault="00542CD0">
            <w:pPr>
              <w:pStyle w:val="af1"/>
              <w:spacing w:before="0" w:beforeAutospacing="0" w:after="0" w:afterAutospacing="0"/>
            </w:pPr>
            <w:r w:rsidRPr="00BF69AC">
              <w:t> </w:t>
            </w:r>
          </w:p>
        </w:tc>
        <w:tc>
          <w:tcPr>
            <w:tcW w:w="1136" w:type="dxa"/>
            <w:gridSpan w:val="2"/>
            <w:hideMark/>
          </w:tcPr>
          <w:p w:rsidR="00542CD0" w:rsidRPr="00BF69AC" w:rsidRDefault="00542CD0">
            <w:pPr>
              <w:pStyle w:val="af1"/>
              <w:spacing w:before="0" w:beforeAutospacing="0" w:after="0" w:afterAutospacing="0"/>
            </w:pPr>
            <w:r w:rsidRPr="00BF69AC">
              <w:t> </w:t>
            </w:r>
          </w:p>
        </w:tc>
        <w:tc>
          <w:tcPr>
            <w:tcW w:w="1897" w:type="dxa"/>
            <w:hideMark/>
          </w:tcPr>
          <w:p w:rsidR="00542CD0" w:rsidRPr="00BF69AC" w:rsidRDefault="00542CD0">
            <w:pPr>
              <w:pStyle w:val="af1"/>
              <w:spacing w:before="0" w:beforeAutospacing="0" w:after="0" w:afterAutospacing="0"/>
            </w:pPr>
            <w:r w:rsidRPr="00BF69AC">
              <w:t> </w:t>
            </w:r>
          </w:p>
        </w:tc>
        <w:tc>
          <w:tcPr>
            <w:tcW w:w="1553" w:type="dxa"/>
            <w:gridSpan w:val="2"/>
            <w:hideMark/>
          </w:tcPr>
          <w:p w:rsidR="00542CD0" w:rsidRPr="00BF69AC" w:rsidRDefault="00542CD0">
            <w:pPr>
              <w:pStyle w:val="af1"/>
              <w:spacing w:before="0" w:beforeAutospacing="0" w:after="0" w:afterAutospacing="0"/>
            </w:pPr>
            <w:r w:rsidRPr="00BF69AC">
              <w:t> </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3341" w:type="dxa"/>
            <w:gridSpan w:val="2"/>
            <w:hideMark/>
          </w:tcPr>
          <w:p w:rsidR="00542CD0" w:rsidRPr="00BF69AC" w:rsidRDefault="00542CD0">
            <w:pPr>
              <w:pStyle w:val="af1"/>
              <w:spacing w:before="0" w:beforeAutospacing="0" w:after="0" w:afterAutospacing="0"/>
            </w:pPr>
            <w:r w:rsidRPr="00BF69AC">
              <w:t> </w:t>
            </w:r>
          </w:p>
        </w:tc>
        <w:tc>
          <w:tcPr>
            <w:tcW w:w="550" w:type="dxa"/>
            <w:hideMark/>
          </w:tcPr>
          <w:p w:rsidR="00542CD0" w:rsidRPr="00BF69AC" w:rsidRDefault="00542CD0">
            <w:pPr>
              <w:pStyle w:val="af1"/>
              <w:spacing w:before="0" w:beforeAutospacing="0" w:after="0" w:afterAutospacing="0"/>
            </w:pPr>
            <w:r w:rsidRPr="00BF69AC">
              <w:t> </w:t>
            </w:r>
          </w:p>
        </w:tc>
        <w:tc>
          <w:tcPr>
            <w:tcW w:w="1136" w:type="dxa"/>
            <w:gridSpan w:val="2"/>
            <w:hideMark/>
          </w:tcPr>
          <w:p w:rsidR="00542CD0" w:rsidRPr="00BF69AC" w:rsidRDefault="00542CD0">
            <w:pPr>
              <w:pStyle w:val="af1"/>
              <w:spacing w:before="0" w:beforeAutospacing="0" w:after="0" w:afterAutospacing="0"/>
            </w:pPr>
            <w:r w:rsidRPr="00BF69AC">
              <w:t> </w:t>
            </w:r>
          </w:p>
        </w:tc>
        <w:tc>
          <w:tcPr>
            <w:tcW w:w="1897" w:type="dxa"/>
            <w:hideMark/>
          </w:tcPr>
          <w:p w:rsidR="00542CD0" w:rsidRPr="00BF69AC" w:rsidRDefault="00542CD0">
            <w:pPr>
              <w:pStyle w:val="af1"/>
              <w:spacing w:before="0" w:beforeAutospacing="0" w:after="0" w:afterAutospacing="0"/>
            </w:pPr>
            <w:r w:rsidRPr="00BF69AC">
              <w:t> </w:t>
            </w:r>
          </w:p>
        </w:tc>
        <w:tc>
          <w:tcPr>
            <w:tcW w:w="1553" w:type="dxa"/>
            <w:gridSpan w:val="2"/>
            <w:hideMark/>
          </w:tcPr>
          <w:p w:rsidR="00542CD0" w:rsidRPr="00BF69AC" w:rsidRDefault="00542CD0">
            <w:pPr>
              <w:pStyle w:val="af1"/>
              <w:spacing w:before="0" w:beforeAutospacing="0" w:after="0" w:afterAutospacing="0"/>
            </w:pPr>
            <w:r w:rsidRPr="00BF69AC">
              <w:t> </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3341"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550" w:type="dxa"/>
            <w:hideMark/>
          </w:tcPr>
          <w:p w:rsidR="00542CD0" w:rsidRPr="00BF69AC" w:rsidRDefault="00542CD0">
            <w:pPr>
              <w:pStyle w:val="af1"/>
              <w:spacing w:before="0" w:beforeAutospacing="0" w:after="0" w:afterAutospacing="0"/>
            </w:pPr>
            <w:r w:rsidRPr="00BF69AC">
              <w:t> </w:t>
            </w:r>
          </w:p>
        </w:tc>
        <w:tc>
          <w:tcPr>
            <w:tcW w:w="1136"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1897" w:type="dxa"/>
            <w:hideMark/>
          </w:tcPr>
          <w:p w:rsidR="00542CD0" w:rsidRPr="00BF69AC" w:rsidRDefault="00542CD0">
            <w:pPr>
              <w:pStyle w:val="af1"/>
              <w:spacing w:before="0" w:beforeAutospacing="0" w:after="0" w:afterAutospacing="0"/>
            </w:pPr>
            <w:r w:rsidRPr="00BF69AC">
              <w:t> </w:t>
            </w:r>
          </w:p>
        </w:tc>
        <w:tc>
          <w:tcPr>
            <w:tcW w:w="1553"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3341" w:type="dxa"/>
            <w:gridSpan w:val="2"/>
            <w:tcBorders>
              <w:top w:val="single" w:sz="6" w:space="0" w:color="000000"/>
            </w:tcBorders>
            <w:hideMark/>
          </w:tcPr>
          <w:p w:rsidR="00542CD0" w:rsidRPr="00BF69AC" w:rsidRDefault="00542CD0">
            <w:pPr>
              <w:pStyle w:val="af1"/>
              <w:spacing w:before="0" w:beforeAutospacing="0" w:after="0" w:afterAutospacing="0"/>
              <w:jc w:val="center"/>
            </w:pPr>
            <w:r w:rsidRPr="00BF69AC">
              <w:t>(должность)</w:t>
            </w:r>
          </w:p>
        </w:tc>
        <w:tc>
          <w:tcPr>
            <w:tcW w:w="550" w:type="dxa"/>
            <w:hideMark/>
          </w:tcPr>
          <w:p w:rsidR="00542CD0" w:rsidRPr="00BF69AC" w:rsidRDefault="00542CD0">
            <w:pPr>
              <w:pStyle w:val="af1"/>
              <w:spacing w:before="0" w:beforeAutospacing="0" w:after="0" w:afterAutospacing="0"/>
              <w:jc w:val="center"/>
            </w:pPr>
            <w:r w:rsidRPr="00BF69AC">
              <w:t> </w:t>
            </w:r>
          </w:p>
        </w:tc>
        <w:tc>
          <w:tcPr>
            <w:tcW w:w="1136" w:type="dxa"/>
            <w:gridSpan w:val="2"/>
            <w:tcBorders>
              <w:top w:val="single" w:sz="6" w:space="0" w:color="000000"/>
            </w:tcBorders>
            <w:hideMark/>
          </w:tcPr>
          <w:p w:rsidR="00542CD0" w:rsidRPr="00BF69AC" w:rsidRDefault="00542CD0">
            <w:pPr>
              <w:pStyle w:val="af1"/>
              <w:spacing w:before="0" w:beforeAutospacing="0" w:after="0" w:afterAutospacing="0"/>
              <w:jc w:val="center"/>
            </w:pPr>
            <w:r w:rsidRPr="00BF69AC">
              <w:t>(подпись)</w:t>
            </w:r>
          </w:p>
        </w:tc>
        <w:tc>
          <w:tcPr>
            <w:tcW w:w="1897" w:type="dxa"/>
            <w:hideMark/>
          </w:tcPr>
          <w:p w:rsidR="00542CD0" w:rsidRPr="00BF69AC" w:rsidRDefault="00542CD0">
            <w:pPr>
              <w:pStyle w:val="af1"/>
              <w:spacing w:before="0" w:beforeAutospacing="0" w:after="0" w:afterAutospacing="0"/>
              <w:jc w:val="center"/>
            </w:pPr>
            <w:r w:rsidRPr="00BF69AC">
              <w:t> </w:t>
            </w:r>
          </w:p>
        </w:tc>
        <w:tc>
          <w:tcPr>
            <w:tcW w:w="1553" w:type="dxa"/>
            <w:gridSpan w:val="2"/>
            <w:tcBorders>
              <w:top w:val="single" w:sz="6" w:space="0" w:color="000000"/>
            </w:tcBorders>
            <w:hideMark/>
          </w:tcPr>
          <w:p w:rsidR="00542CD0" w:rsidRPr="00BF69AC" w:rsidRDefault="00542CD0">
            <w:pPr>
              <w:pStyle w:val="af1"/>
              <w:spacing w:before="0" w:beforeAutospacing="0" w:after="0" w:afterAutospacing="0"/>
              <w:jc w:val="center"/>
            </w:pPr>
            <w:r w:rsidRPr="00BF69AC">
              <w:t>(расшифровка подписи)</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3341"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550" w:type="dxa"/>
            <w:hideMark/>
          </w:tcPr>
          <w:p w:rsidR="00542CD0" w:rsidRPr="00BF69AC" w:rsidRDefault="00542CD0">
            <w:pPr>
              <w:pStyle w:val="af1"/>
              <w:spacing w:before="0" w:beforeAutospacing="0" w:after="0" w:afterAutospacing="0"/>
            </w:pPr>
            <w:r w:rsidRPr="00BF69AC">
              <w:t> </w:t>
            </w:r>
          </w:p>
        </w:tc>
        <w:tc>
          <w:tcPr>
            <w:tcW w:w="1136"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1897" w:type="dxa"/>
            <w:hideMark/>
          </w:tcPr>
          <w:p w:rsidR="00542CD0" w:rsidRPr="00BF69AC" w:rsidRDefault="00542CD0">
            <w:pPr>
              <w:pStyle w:val="af1"/>
              <w:spacing w:before="0" w:beforeAutospacing="0" w:after="0" w:afterAutospacing="0"/>
            </w:pPr>
            <w:r w:rsidRPr="00BF69AC">
              <w:t> </w:t>
            </w:r>
          </w:p>
        </w:tc>
        <w:tc>
          <w:tcPr>
            <w:tcW w:w="1553"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3341" w:type="dxa"/>
            <w:gridSpan w:val="2"/>
            <w:tcBorders>
              <w:top w:val="single" w:sz="6" w:space="0" w:color="000000"/>
            </w:tcBorders>
            <w:hideMark/>
          </w:tcPr>
          <w:p w:rsidR="00542CD0" w:rsidRPr="00BF69AC" w:rsidRDefault="00542CD0">
            <w:pPr>
              <w:pStyle w:val="af1"/>
              <w:spacing w:before="0" w:beforeAutospacing="0" w:after="0" w:afterAutospacing="0"/>
              <w:jc w:val="center"/>
            </w:pPr>
            <w:r w:rsidRPr="00BF69AC">
              <w:t>(должность)</w:t>
            </w:r>
          </w:p>
        </w:tc>
        <w:tc>
          <w:tcPr>
            <w:tcW w:w="550" w:type="dxa"/>
            <w:hideMark/>
          </w:tcPr>
          <w:p w:rsidR="00542CD0" w:rsidRPr="00BF69AC" w:rsidRDefault="00542CD0">
            <w:pPr>
              <w:pStyle w:val="af1"/>
              <w:spacing w:before="0" w:beforeAutospacing="0" w:after="0" w:afterAutospacing="0"/>
              <w:jc w:val="center"/>
            </w:pPr>
            <w:r w:rsidRPr="00BF69AC">
              <w:t> </w:t>
            </w:r>
          </w:p>
        </w:tc>
        <w:tc>
          <w:tcPr>
            <w:tcW w:w="1136" w:type="dxa"/>
            <w:gridSpan w:val="2"/>
            <w:tcBorders>
              <w:top w:val="single" w:sz="6" w:space="0" w:color="000000"/>
            </w:tcBorders>
            <w:hideMark/>
          </w:tcPr>
          <w:p w:rsidR="00542CD0" w:rsidRPr="00BF69AC" w:rsidRDefault="00542CD0">
            <w:pPr>
              <w:pStyle w:val="af1"/>
              <w:spacing w:before="0" w:beforeAutospacing="0" w:after="0" w:afterAutospacing="0"/>
              <w:jc w:val="center"/>
            </w:pPr>
            <w:r w:rsidRPr="00BF69AC">
              <w:t>(подпись)</w:t>
            </w:r>
          </w:p>
        </w:tc>
        <w:tc>
          <w:tcPr>
            <w:tcW w:w="1897" w:type="dxa"/>
            <w:hideMark/>
          </w:tcPr>
          <w:p w:rsidR="00542CD0" w:rsidRPr="00BF69AC" w:rsidRDefault="00542CD0">
            <w:pPr>
              <w:pStyle w:val="af1"/>
              <w:spacing w:before="0" w:beforeAutospacing="0" w:after="0" w:afterAutospacing="0"/>
              <w:jc w:val="center"/>
            </w:pPr>
            <w:r w:rsidRPr="00BF69AC">
              <w:t> </w:t>
            </w:r>
          </w:p>
        </w:tc>
        <w:tc>
          <w:tcPr>
            <w:tcW w:w="1553" w:type="dxa"/>
            <w:gridSpan w:val="2"/>
            <w:tcBorders>
              <w:top w:val="single" w:sz="6" w:space="0" w:color="000000"/>
            </w:tcBorders>
            <w:hideMark/>
          </w:tcPr>
          <w:p w:rsidR="00542CD0" w:rsidRPr="00BF69AC" w:rsidRDefault="00542CD0">
            <w:pPr>
              <w:pStyle w:val="af1"/>
              <w:spacing w:before="0" w:beforeAutospacing="0" w:after="0" w:afterAutospacing="0"/>
              <w:jc w:val="center"/>
            </w:pPr>
            <w:r w:rsidRPr="00BF69AC">
              <w:t>(расшифровка подписи)</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3341"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550" w:type="dxa"/>
            <w:hideMark/>
          </w:tcPr>
          <w:p w:rsidR="00542CD0" w:rsidRPr="00BF69AC" w:rsidRDefault="00542CD0">
            <w:pPr>
              <w:pStyle w:val="af1"/>
              <w:spacing w:before="0" w:beforeAutospacing="0" w:after="0" w:afterAutospacing="0"/>
            </w:pPr>
            <w:r w:rsidRPr="00BF69AC">
              <w:t> </w:t>
            </w:r>
          </w:p>
        </w:tc>
        <w:tc>
          <w:tcPr>
            <w:tcW w:w="1136"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1897" w:type="dxa"/>
            <w:hideMark/>
          </w:tcPr>
          <w:p w:rsidR="00542CD0" w:rsidRPr="00BF69AC" w:rsidRDefault="00542CD0">
            <w:pPr>
              <w:pStyle w:val="af1"/>
              <w:spacing w:before="0" w:beforeAutospacing="0" w:after="0" w:afterAutospacing="0"/>
            </w:pPr>
            <w:r w:rsidRPr="00BF69AC">
              <w:t> </w:t>
            </w:r>
          </w:p>
        </w:tc>
        <w:tc>
          <w:tcPr>
            <w:tcW w:w="1553" w:type="dxa"/>
            <w:gridSpan w:val="2"/>
            <w:tcBorders>
              <w:bottom w:val="single" w:sz="6" w:space="0" w:color="000000"/>
            </w:tcBorders>
            <w:hideMark/>
          </w:tcPr>
          <w:p w:rsidR="00542CD0" w:rsidRPr="00BF69AC" w:rsidRDefault="00542CD0">
            <w:pPr>
              <w:pStyle w:val="af1"/>
              <w:spacing w:before="0" w:beforeAutospacing="0" w:after="0" w:afterAutospacing="0"/>
            </w:pPr>
            <w:r w:rsidRPr="00BF69AC">
              <w:t> </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r w:rsidR="00542CD0" w:rsidRPr="00BF69AC" w:rsidTr="00542CD0">
        <w:tc>
          <w:tcPr>
            <w:tcW w:w="3341" w:type="dxa"/>
            <w:gridSpan w:val="2"/>
            <w:tcBorders>
              <w:top w:val="single" w:sz="6" w:space="0" w:color="000000"/>
            </w:tcBorders>
            <w:hideMark/>
          </w:tcPr>
          <w:p w:rsidR="00542CD0" w:rsidRPr="00BF69AC" w:rsidRDefault="00542CD0">
            <w:pPr>
              <w:pStyle w:val="af1"/>
              <w:spacing w:before="0" w:beforeAutospacing="0" w:after="0" w:afterAutospacing="0"/>
              <w:jc w:val="center"/>
            </w:pPr>
            <w:r w:rsidRPr="00BF69AC">
              <w:t>(должность)</w:t>
            </w:r>
          </w:p>
        </w:tc>
        <w:tc>
          <w:tcPr>
            <w:tcW w:w="550" w:type="dxa"/>
            <w:hideMark/>
          </w:tcPr>
          <w:p w:rsidR="00542CD0" w:rsidRPr="00BF69AC" w:rsidRDefault="00542CD0">
            <w:pPr>
              <w:pStyle w:val="af1"/>
              <w:spacing w:before="0" w:beforeAutospacing="0" w:after="0" w:afterAutospacing="0"/>
              <w:jc w:val="center"/>
            </w:pPr>
            <w:r w:rsidRPr="00BF69AC">
              <w:t> </w:t>
            </w:r>
          </w:p>
        </w:tc>
        <w:tc>
          <w:tcPr>
            <w:tcW w:w="1136" w:type="dxa"/>
            <w:gridSpan w:val="2"/>
            <w:tcBorders>
              <w:top w:val="single" w:sz="6" w:space="0" w:color="000000"/>
            </w:tcBorders>
            <w:hideMark/>
          </w:tcPr>
          <w:p w:rsidR="00542CD0" w:rsidRPr="00BF69AC" w:rsidRDefault="00542CD0">
            <w:pPr>
              <w:pStyle w:val="af1"/>
              <w:spacing w:before="0" w:beforeAutospacing="0" w:after="0" w:afterAutospacing="0"/>
              <w:jc w:val="center"/>
            </w:pPr>
            <w:r w:rsidRPr="00BF69AC">
              <w:t>(подпись)</w:t>
            </w:r>
          </w:p>
        </w:tc>
        <w:tc>
          <w:tcPr>
            <w:tcW w:w="1897" w:type="dxa"/>
            <w:hideMark/>
          </w:tcPr>
          <w:p w:rsidR="00542CD0" w:rsidRPr="00BF69AC" w:rsidRDefault="00542CD0">
            <w:pPr>
              <w:pStyle w:val="af1"/>
              <w:spacing w:before="0" w:beforeAutospacing="0" w:after="0" w:afterAutospacing="0"/>
              <w:jc w:val="center"/>
            </w:pPr>
            <w:r w:rsidRPr="00BF69AC">
              <w:t> </w:t>
            </w:r>
          </w:p>
        </w:tc>
        <w:tc>
          <w:tcPr>
            <w:tcW w:w="1553" w:type="dxa"/>
            <w:gridSpan w:val="2"/>
            <w:tcBorders>
              <w:top w:val="single" w:sz="6" w:space="0" w:color="000000"/>
            </w:tcBorders>
            <w:hideMark/>
          </w:tcPr>
          <w:p w:rsidR="00542CD0" w:rsidRPr="00BF69AC" w:rsidRDefault="00542CD0">
            <w:pPr>
              <w:pStyle w:val="af1"/>
              <w:spacing w:before="0" w:beforeAutospacing="0" w:after="0" w:afterAutospacing="0"/>
              <w:jc w:val="center"/>
            </w:pPr>
            <w:r w:rsidRPr="00BF69AC">
              <w:t>(расшифровка подписи)</w:t>
            </w:r>
          </w:p>
        </w:tc>
        <w:tc>
          <w:tcPr>
            <w:tcW w:w="917" w:type="dxa"/>
            <w:hideMark/>
          </w:tcPr>
          <w:p w:rsidR="00542CD0" w:rsidRPr="00BF69AC" w:rsidRDefault="00542CD0">
            <w:pPr>
              <w:pStyle w:val="af1"/>
              <w:spacing w:before="0" w:beforeAutospacing="0" w:after="0" w:afterAutospacing="0"/>
            </w:pPr>
            <w:r w:rsidRPr="00BF69AC">
              <w:t> </w:t>
            </w:r>
          </w:p>
        </w:tc>
        <w:tc>
          <w:tcPr>
            <w:tcW w:w="0" w:type="auto"/>
            <w:hideMark/>
          </w:tcPr>
          <w:p w:rsidR="00542CD0" w:rsidRPr="00BF69AC" w:rsidRDefault="00542CD0"/>
        </w:tc>
      </w:tr>
    </w:tbl>
    <w:p w:rsidR="00542CD0" w:rsidRPr="00BF69AC" w:rsidRDefault="00542CD0" w:rsidP="00542CD0">
      <w:pPr>
        <w:pStyle w:val="af1"/>
        <w:spacing w:before="0" w:beforeAutospacing="0" w:after="0" w:afterAutospacing="0"/>
        <w:jc w:val="center"/>
        <w:rPr>
          <w:color w:val="000000"/>
        </w:rPr>
      </w:pPr>
      <w:r w:rsidRPr="00BF69AC">
        <w:rPr>
          <w:color w:val="000000"/>
        </w:rPr>
        <w:t> </w:t>
      </w:r>
    </w:p>
    <w:p w:rsidR="00542CD0" w:rsidRDefault="00542CD0" w:rsidP="00542CD0">
      <w:pPr>
        <w:pStyle w:val="11"/>
        <w:spacing w:before="0" w:beforeAutospacing="0" w:after="0" w:afterAutospacing="0"/>
        <w:rPr>
          <w:color w:val="000000"/>
        </w:rPr>
      </w:pPr>
      <w:r>
        <w:rPr>
          <w:color w:val="000000"/>
        </w:rPr>
        <w:t> </w:t>
      </w:r>
    </w:p>
    <w:p w:rsidR="00714C16" w:rsidRDefault="00306367" w:rsidP="00BF69AC">
      <w:pPr>
        <w:pStyle w:val="1"/>
        <w:tabs>
          <w:tab w:val="left" w:pos="1320"/>
        </w:tabs>
        <w:ind w:firstLine="0"/>
        <w:jc w:val="both"/>
        <w:rPr>
          <w:b/>
          <w:bCs/>
        </w:rPr>
      </w:pPr>
      <w:r>
        <w:rPr>
          <w:color w:val="000000"/>
          <w:lang w:eastAsia="ru-RU" w:bidi="ru-RU"/>
        </w:rPr>
        <w:t xml:space="preserve">        </w:t>
      </w:r>
      <w:bookmarkEnd w:id="0"/>
    </w:p>
    <w:sectPr w:rsidR="00714C16" w:rsidSect="00BF69AC">
      <w:headerReference w:type="default" r:id="rId9"/>
      <w:footerReference w:type="default" r:id="rId10"/>
      <w:pgSz w:w="11906" w:h="16838"/>
      <w:pgMar w:top="1134" w:right="993"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D60" w:rsidRDefault="00ED6D60" w:rsidP="00304AFE">
      <w:r>
        <w:separator/>
      </w:r>
    </w:p>
  </w:endnote>
  <w:endnote w:type="continuationSeparator" w:id="0">
    <w:p w:rsidR="00ED6D60" w:rsidRDefault="00ED6D60" w:rsidP="0030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52" w:rsidRDefault="008D7152">
    <w:pPr>
      <w:spacing w:line="1" w:lineRule="exact"/>
    </w:pPr>
    <w:r>
      <w:rPr>
        <w:noProof/>
      </w:rPr>
      <mc:AlternateContent>
        <mc:Choice Requires="wps">
          <w:drawing>
            <wp:anchor distT="0" distB="0" distL="0" distR="0" simplePos="0" relativeHeight="251666432" behindDoc="1" locked="0" layoutInCell="1" allowOverlap="1" wp14:anchorId="23308D6F" wp14:editId="18AEB22B">
              <wp:simplePos x="0" y="0"/>
              <wp:positionH relativeFrom="page">
                <wp:posOffset>5129530</wp:posOffset>
              </wp:positionH>
              <wp:positionV relativeFrom="page">
                <wp:posOffset>10336530</wp:posOffset>
              </wp:positionV>
              <wp:extent cx="76200" cy="133985"/>
              <wp:effectExtent l="0" t="0" r="0" b="0"/>
              <wp:wrapNone/>
              <wp:docPr id="31" name="Shape 31"/>
              <wp:cNvGraphicFramePr/>
              <a:graphic xmlns:a="http://schemas.openxmlformats.org/drawingml/2006/main">
                <a:graphicData uri="http://schemas.microsoft.com/office/word/2010/wordprocessingShape">
                  <wps:wsp>
                    <wps:cNvSpPr txBox="1"/>
                    <wps:spPr>
                      <a:xfrm>
                        <a:off x="0" y="0"/>
                        <a:ext cx="76200" cy="133985"/>
                      </a:xfrm>
                      <a:prstGeom prst="rect">
                        <a:avLst/>
                      </a:prstGeom>
                      <a:noFill/>
                    </wps:spPr>
                    <wps:txbx>
                      <w:txbxContent>
                        <w:p w:rsidR="008D7152" w:rsidRDefault="008D7152"/>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27" type="#_x0000_t202" style="position:absolute;margin-left:403.9pt;margin-top:813.9pt;width:6pt;height:10.5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" filled="f" stroked="f">
              <v:textbox style="mso-fit-shape-to-text:t" inset="0,0,0,0">
                <w:txbxContent>
                  <w:p w:rsidR="008D7152" w:rsidRDefault="008D7152"/>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D60" w:rsidRDefault="00ED6D60" w:rsidP="00304AFE">
      <w:r>
        <w:separator/>
      </w:r>
    </w:p>
  </w:footnote>
  <w:footnote w:type="continuationSeparator" w:id="0">
    <w:p w:rsidR="00ED6D60" w:rsidRDefault="00ED6D60" w:rsidP="0030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52" w:rsidRDefault="008D7152">
    <w:pPr>
      <w:spacing w:line="1" w:lineRule="exact"/>
    </w:pPr>
    <w:r>
      <w:rPr>
        <w:noProof/>
      </w:rPr>
      <mc:AlternateContent>
        <mc:Choice Requires="wps">
          <w:drawing>
            <wp:anchor distT="0" distB="0" distL="0" distR="0" simplePos="0" relativeHeight="251665408" behindDoc="1" locked="0" layoutInCell="1" allowOverlap="1" wp14:anchorId="0D3EA3B5" wp14:editId="371B08E2">
              <wp:simplePos x="0" y="0"/>
              <wp:positionH relativeFrom="page">
                <wp:posOffset>3888740</wp:posOffset>
              </wp:positionH>
              <wp:positionV relativeFrom="page">
                <wp:posOffset>412115</wp:posOffset>
              </wp:positionV>
              <wp:extent cx="57785" cy="91440"/>
              <wp:effectExtent l="0" t="0" r="0" b="0"/>
              <wp:wrapNone/>
              <wp:docPr id="29" name="Shape 29"/>
              <wp:cNvGraphicFramePr/>
              <a:graphic xmlns:a="http://schemas.openxmlformats.org/drawingml/2006/main">
                <a:graphicData uri="http://schemas.microsoft.com/office/word/2010/wordprocessingShape">
                  <wps:wsp>
                    <wps:cNvSpPr txBox="1"/>
                    <wps:spPr>
                      <a:xfrm>
                        <a:off x="0" y="0"/>
                        <a:ext cx="57785" cy="91440"/>
                      </a:xfrm>
                      <a:prstGeom prst="rect">
                        <a:avLst/>
                      </a:prstGeom>
                      <a:noFill/>
                    </wps:spPr>
                    <wps:txbx>
                      <w:txbxContent>
                        <w:p w:rsidR="008D7152" w:rsidRDefault="008D7152">
                          <w:pPr>
                            <w:pStyle w:val="22"/>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26" type="#_x0000_t202" style="position:absolute;margin-left:306.2pt;margin-top:32.45pt;width:4.55pt;height:7.2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" filled="f" stroked="f">
              <v:textbox style="mso-fit-shape-to-text:t" inset="0,0,0,0">
                <w:txbxContent>
                  <w:p w:rsidR="008D7152" w:rsidRDefault="008D7152">
                    <w:pPr>
                      <w:pStyle w:val="22"/>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2AC5"/>
    <w:multiLevelType w:val="multilevel"/>
    <w:tmpl w:val="0D3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8B0E11"/>
    <w:multiLevelType w:val="multilevel"/>
    <w:tmpl w:val="C5CC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A11EE4"/>
    <w:multiLevelType w:val="hybridMultilevel"/>
    <w:tmpl w:val="7694A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F47387"/>
    <w:multiLevelType w:val="multilevel"/>
    <w:tmpl w:val="AF9C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C41521"/>
    <w:multiLevelType w:val="multilevel"/>
    <w:tmpl w:val="A11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8C7B3A"/>
    <w:multiLevelType w:val="multilevel"/>
    <w:tmpl w:val="8366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6C074B"/>
    <w:multiLevelType w:val="multilevel"/>
    <w:tmpl w:val="0CC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0B1A72"/>
    <w:multiLevelType w:val="multilevel"/>
    <w:tmpl w:val="902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B95826"/>
    <w:multiLevelType w:val="multilevel"/>
    <w:tmpl w:val="E70A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971F99"/>
    <w:multiLevelType w:val="multilevel"/>
    <w:tmpl w:val="C0C0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2F5AF5"/>
    <w:multiLevelType w:val="multilevel"/>
    <w:tmpl w:val="80F241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FD34133"/>
    <w:multiLevelType w:val="multilevel"/>
    <w:tmpl w:val="E74E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671640"/>
    <w:multiLevelType w:val="multilevel"/>
    <w:tmpl w:val="B0FC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1026E3"/>
    <w:multiLevelType w:val="multilevel"/>
    <w:tmpl w:val="1F66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8CB4C29"/>
    <w:multiLevelType w:val="multilevel"/>
    <w:tmpl w:val="E96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3C12A9"/>
    <w:multiLevelType w:val="multilevel"/>
    <w:tmpl w:val="266C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E221D0"/>
    <w:multiLevelType w:val="multilevel"/>
    <w:tmpl w:val="DE30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0D2E19"/>
    <w:multiLevelType w:val="multilevel"/>
    <w:tmpl w:val="511E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C72490"/>
    <w:multiLevelType w:val="multilevel"/>
    <w:tmpl w:val="AFB8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9E55F06"/>
    <w:multiLevelType w:val="multilevel"/>
    <w:tmpl w:val="66E6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A9021BE"/>
    <w:multiLevelType w:val="multilevel"/>
    <w:tmpl w:val="7F2A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2B2568"/>
    <w:multiLevelType w:val="multilevel"/>
    <w:tmpl w:val="A464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CE1E42"/>
    <w:multiLevelType w:val="multilevel"/>
    <w:tmpl w:val="F9CE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137D96"/>
    <w:multiLevelType w:val="multilevel"/>
    <w:tmpl w:val="536C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30403A"/>
    <w:multiLevelType w:val="multilevel"/>
    <w:tmpl w:val="5CB2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C57521"/>
    <w:multiLevelType w:val="multilevel"/>
    <w:tmpl w:val="6E5C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048527A"/>
    <w:multiLevelType w:val="multilevel"/>
    <w:tmpl w:val="A7D6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F716CC"/>
    <w:multiLevelType w:val="multilevel"/>
    <w:tmpl w:val="6618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791A2E"/>
    <w:multiLevelType w:val="multilevel"/>
    <w:tmpl w:val="01CA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F02A5F"/>
    <w:multiLevelType w:val="multilevel"/>
    <w:tmpl w:val="90E0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0"/>
  </w:num>
  <w:num w:numId="3">
    <w:abstractNumId w:val="10"/>
  </w:num>
  <w:num w:numId="4">
    <w:abstractNumId w:val="15"/>
  </w:num>
  <w:num w:numId="5">
    <w:abstractNumId w:val="24"/>
  </w:num>
  <w:num w:numId="6">
    <w:abstractNumId w:val="7"/>
  </w:num>
  <w:num w:numId="7">
    <w:abstractNumId w:val="28"/>
  </w:num>
  <w:num w:numId="8">
    <w:abstractNumId w:val="21"/>
  </w:num>
  <w:num w:numId="9">
    <w:abstractNumId w:val="18"/>
  </w:num>
  <w:num w:numId="10">
    <w:abstractNumId w:val="13"/>
  </w:num>
  <w:num w:numId="11">
    <w:abstractNumId w:val="11"/>
  </w:num>
  <w:num w:numId="12">
    <w:abstractNumId w:val="29"/>
  </w:num>
  <w:num w:numId="13">
    <w:abstractNumId w:val="9"/>
  </w:num>
  <w:num w:numId="14">
    <w:abstractNumId w:val="12"/>
  </w:num>
  <w:num w:numId="15">
    <w:abstractNumId w:val="22"/>
  </w:num>
  <w:num w:numId="16">
    <w:abstractNumId w:val="1"/>
  </w:num>
  <w:num w:numId="17">
    <w:abstractNumId w:val="8"/>
  </w:num>
  <w:num w:numId="18">
    <w:abstractNumId w:val="14"/>
  </w:num>
  <w:num w:numId="19">
    <w:abstractNumId w:val="26"/>
  </w:num>
  <w:num w:numId="20">
    <w:abstractNumId w:val="23"/>
  </w:num>
  <w:num w:numId="21">
    <w:abstractNumId w:val="16"/>
  </w:num>
  <w:num w:numId="22">
    <w:abstractNumId w:val="3"/>
  </w:num>
  <w:num w:numId="23">
    <w:abstractNumId w:val="6"/>
  </w:num>
  <w:num w:numId="24">
    <w:abstractNumId w:val="19"/>
  </w:num>
  <w:num w:numId="25">
    <w:abstractNumId w:val="25"/>
  </w:num>
  <w:num w:numId="26">
    <w:abstractNumId w:val="4"/>
  </w:num>
  <w:num w:numId="27">
    <w:abstractNumId w:val="17"/>
  </w:num>
  <w:num w:numId="28">
    <w:abstractNumId w:val="20"/>
  </w:num>
  <w:num w:numId="29">
    <w:abstractNumId w:val="5"/>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85"/>
    <w:rsid w:val="00003613"/>
    <w:rsid w:val="0002198C"/>
    <w:rsid w:val="00047C8B"/>
    <w:rsid w:val="000D2E5D"/>
    <w:rsid w:val="000D4234"/>
    <w:rsid w:val="000D4496"/>
    <w:rsid w:val="000D7590"/>
    <w:rsid w:val="001B02BF"/>
    <w:rsid w:val="001B191D"/>
    <w:rsid w:val="002654B5"/>
    <w:rsid w:val="00265AA9"/>
    <w:rsid w:val="00267FC6"/>
    <w:rsid w:val="002F2F91"/>
    <w:rsid w:val="00304AFE"/>
    <w:rsid w:val="00306367"/>
    <w:rsid w:val="00333668"/>
    <w:rsid w:val="004542F8"/>
    <w:rsid w:val="00540758"/>
    <w:rsid w:val="00542CD0"/>
    <w:rsid w:val="00564916"/>
    <w:rsid w:val="0068364E"/>
    <w:rsid w:val="00686588"/>
    <w:rsid w:val="00714C16"/>
    <w:rsid w:val="0073108C"/>
    <w:rsid w:val="00736D94"/>
    <w:rsid w:val="007F1825"/>
    <w:rsid w:val="007F3F6B"/>
    <w:rsid w:val="00846AFC"/>
    <w:rsid w:val="0085193C"/>
    <w:rsid w:val="00876782"/>
    <w:rsid w:val="008A7DCF"/>
    <w:rsid w:val="008D7152"/>
    <w:rsid w:val="009D6C88"/>
    <w:rsid w:val="009E29F7"/>
    <w:rsid w:val="00A13101"/>
    <w:rsid w:val="00B059F1"/>
    <w:rsid w:val="00B516FD"/>
    <w:rsid w:val="00BA317C"/>
    <w:rsid w:val="00BF59FD"/>
    <w:rsid w:val="00BF69AC"/>
    <w:rsid w:val="00C52B85"/>
    <w:rsid w:val="00CE3373"/>
    <w:rsid w:val="00CE4608"/>
    <w:rsid w:val="00D2505A"/>
    <w:rsid w:val="00D4094C"/>
    <w:rsid w:val="00D6172A"/>
    <w:rsid w:val="00DA7DF3"/>
    <w:rsid w:val="00DF648D"/>
    <w:rsid w:val="00E049D0"/>
    <w:rsid w:val="00E43F60"/>
    <w:rsid w:val="00E92074"/>
    <w:rsid w:val="00E928EB"/>
    <w:rsid w:val="00EB35E5"/>
    <w:rsid w:val="00ED39A0"/>
    <w:rsid w:val="00ED6D60"/>
    <w:rsid w:val="00F00E8C"/>
    <w:rsid w:val="00F71207"/>
    <w:rsid w:val="00F81133"/>
    <w:rsid w:val="00F90B8E"/>
    <w:rsid w:val="00FA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17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DF648D"/>
    <w:pPr>
      <w:keepNext/>
      <w:outlineLvl w:val="3"/>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17C"/>
    <w:pPr>
      <w:tabs>
        <w:tab w:val="center" w:pos="4536"/>
        <w:tab w:val="right" w:pos="9072"/>
      </w:tabs>
      <w:ind w:firstLine="709"/>
      <w:jc w:val="both"/>
    </w:pPr>
    <w:rPr>
      <w:sz w:val="28"/>
      <w:szCs w:val="20"/>
      <w:lang w:val="x-none" w:eastAsia="x-none"/>
    </w:rPr>
  </w:style>
  <w:style w:type="character" w:customStyle="1" w:styleId="a4">
    <w:name w:val="Верхний колонтитул Знак"/>
    <w:basedOn w:val="a0"/>
    <w:link w:val="a3"/>
    <w:uiPriority w:val="99"/>
    <w:rsid w:val="00BA317C"/>
    <w:rPr>
      <w:rFonts w:ascii="Times New Roman" w:eastAsia="Times New Roman" w:hAnsi="Times New Roman" w:cs="Times New Roman"/>
      <w:sz w:val="28"/>
      <w:szCs w:val="20"/>
      <w:lang w:val="x-none" w:eastAsia="x-none"/>
    </w:rPr>
  </w:style>
  <w:style w:type="paragraph" w:styleId="a5">
    <w:name w:val="Body Text Indent"/>
    <w:basedOn w:val="a"/>
    <w:link w:val="a6"/>
    <w:uiPriority w:val="99"/>
    <w:unhideWhenUsed/>
    <w:rsid w:val="00BA317C"/>
    <w:pPr>
      <w:spacing w:after="120"/>
      <w:ind w:left="283"/>
    </w:pPr>
    <w:rPr>
      <w:lang w:val="x-none" w:eastAsia="x-none"/>
    </w:rPr>
  </w:style>
  <w:style w:type="character" w:customStyle="1" w:styleId="a6">
    <w:name w:val="Основной текст с отступом Знак"/>
    <w:basedOn w:val="a0"/>
    <w:link w:val="a5"/>
    <w:uiPriority w:val="99"/>
    <w:rsid w:val="00BA317C"/>
    <w:rPr>
      <w:rFonts w:ascii="Times New Roman" w:eastAsia="Times New Roman" w:hAnsi="Times New Roman" w:cs="Times New Roman"/>
      <w:sz w:val="24"/>
      <w:szCs w:val="24"/>
      <w:lang w:val="x-none" w:eastAsia="x-none"/>
    </w:rPr>
  </w:style>
  <w:style w:type="character" w:customStyle="1" w:styleId="40">
    <w:name w:val="Заголовок 4 Знак"/>
    <w:basedOn w:val="a0"/>
    <w:link w:val="4"/>
    <w:semiHidden/>
    <w:rsid w:val="00DF648D"/>
    <w:rPr>
      <w:rFonts w:ascii="Times New Roman" w:eastAsia="Times New Roman" w:hAnsi="Times New Roman" w:cs="Times New Roman"/>
      <w:b/>
      <w:bCs/>
      <w:sz w:val="36"/>
      <w:szCs w:val="36"/>
      <w:lang w:eastAsia="ru-RU"/>
    </w:rPr>
  </w:style>
  <w:style w:type="paragraph" w:styleId="a7">
    <w:name w:val="List Paragraph"/>
    <w:basedOn w:val="a"/>
    <w:uiPriority w:val="34"/>
    <w:qFormat/>
    <w:rsid w:val="00E92074"/>
    <w:pPr>
      <w:widowControl w:val="0"/>
      <w:autoSpaceDE w:val="0"/>
      <w:autoSpaceDN w:val="0"/>
      <w:ind w:left="720"/>
      <w:contextualSpacing/>
    </w:pPr>
    <w:rPr>
      <w:sz w:val="22"/>
      <w:szCs w:val="22"/>
      <w:lang w:eastAsia="en-US"/>
    </w:rPr>
  </w:style>
  <w:style w:type="paragraph" w:styleId="a8">
    <w:name w:val="Balloon Text"/>
    <w:basedOn w:val="a"/>
    <w:link w:val="a9"/>
    <w:uiPriority w:val="99"/>
    <w:semiHidden/>
    <w:unhideWhenUsed/>
    <w:rsid w:val="004542F8"/>
    <w:rPr>
      <w:rFonts w:ascii="Segoe UI" w:hAnsi="Segoe UI" w:cs="Segoe UI"/>
      <w:sz w:val="18"/>
      <w:szCs w:val="18"/>
    </w:rPr>
  </w:style>
  <w:style w:type="character" w:customStyle="1" w:styleId="a9">
    <w:name w:val="Текст выноски Знак"/>
    <w:basedOn w:val="a0"/>
    <w:link w:val="a8"/>
    <w:uiPriority w:val="99"/>
    <w:semiHidden/>
    <w:rsid w:val="004542F8"/>
    <w:rPr>
      <w:rFonts w:ascii="Segoe UI" w:eastAsia="Times New Roman" w:hAnsi="Segoe UI" w:cs="Segoe UI"/>
      <w:sz w:val="18"/>
      <w:szCs w:val="18"/>
      <w:lang w:eastAsia="ru-RU"/>
    </w:rPr>
  </w:style>
  <w:style w:type="paragraph" w:customStyle="1" w:styleId="ConsPlusNormal">
    <w:name w:val="ConsPlusNormal"/>
    <w:rsid w:val="007F3F6B"/>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3F6B"/>
    <w:pPr>
      <w:widowControl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rsid w:val="00304AFE"/>
    <w:rPr>
      <w:rFonts w:ascii="Times New Roman" w:eastAsia="Times New Roman" w:hAnsi="Times New Roman" w:cs="Times New Roman"/>
      <w:b/>
      <w:bCs/>
    </w:rPr>
  </w:style>
  <w:style w:type="character" w:customStyle="1" w:styleId="aa">
    <w:name w:val="Основной текст_"/>
    <w:basedOn w:val="a0"/>
    <w:link w:val="1"/>
    <w:rsid w:val="00304AFE"/>
    <w:rPr>
      <w:rFonts w:ascii="Times New Roman" w:eastAsia="Times New Roman" w:hAnsi="Times New Roman" w:cs="Times New Roman"/>
      <w:sz w:val="28"/>
      <w:szCs w:val="28"/>
    </w:rPr>
  </w:style>
  <w:style w:type="character" w:customStyle="1" w:styleId="21">
    <w:name w:val="Колонтитул (2)_"/>
    <w:basedOn w:val="a0"/>
    <w:link w:val="22"/>
    <w:rsid w:val="00304AFE"/>
    <w:rPr>
      <w:rFonts w:ascii="Times New Roman" w:eastAsia="Times New Roman" w:hAnsi="Times New Roman" w:cs="Times New Roman"/>
      <w:sz w:val="20"/>
      <w:szCs w:val="20"/>
    </w:rPr>
  </w:style>
  <w:style w:type="character" w:customStyle="1" w:styleId="ab">
    <w:name w:val="Подпись к таблице_"/>
    <w:basedOn w:val="a0"/>
    <w:link w:val="ac"/>
    <w:rsid w:val="00304AFE"/>
    <w:rPr>
      <w:rFonts w:ascii="Times New Roman" w:eastAsia="Times New Roman" w:hAnsi="Times New Roman" w:cs="Times New Roman"/>
      <w:sz w:val="20"/>
      <w:szCs w:val="20"/>
    </w:rPr>
  </w:style>
  <w:style w:type="character" w:customStyle="1" w:styleId="ad">
    <w:name w:val="Другое_"/>
    <w:basedOn w:val="a0"/>
    <w:link w:val="ae"/>
    <w:rsid w:val="00304AFE"/>
    <w:rPr>
      <w:rFonts w:ascii="Times New Roman" w:eastAsia="Times New Roman" w:hAnsi="Times New Roman" w:cs="Times New Roman"/>
      <w:sz w:val="28"/>
      <w:szCs w:val="28"/>
    </w:rPr>
  </w:style>
  <w:style w:type="paragraph" w:customStyle="1" w:styleId="20">
    <w:name w:val="Основной текст (2)"/>
    <w:basedOn w:val="a"/>
    <w:link w:val="2"/>
    <w:rsid w:val="00304AFE"/>
    <w:pPr>
      <w:widowControl w:val="0"/>
      <w:jc w:val="center"/>
    </w:pPr>
    <w:rPr>
      <w:b/>
      <w:bCs/>
      <w:sz w:val="22"/>
      <w:szCs w:val="22"/>
      <w:lang w:eastAsia="en-US"/>
    </w:rPr>
  </w:style>
  <w:style w:type="paragraph" w:customStyle="1" w:styleId="1">
    <w:name w:val="Основной текст1"/>
    <w:basedOn w:val="a"/>
    <w:link w:val="aa"/>
    <w:rsid w:val="00304AFE"/>
    <w:pPr>
      <w:widowControl w:val="0"/>
      <w:spacing w:line="269" w:lineRule="auto"/>
      <w:ind w:firstLine="400"/>
    </w:pPr>
    <w:rPr>
      <w:sz w:val="28"/>
      <w:szCs w:val="28"/>
      <w:lang w:eastAsia="en-US"/>
    </w:rPr>
  </w:style>
  <w:style w:type="paragraph" w:customStyle="1" w:styleId="22">
    <w:name w:val="Колонтитул (2)"/>
    <w:basedOn w:val="a"/>
    <w:link w:val="21"/>
    <w:rsid w:val="00304AFE"/>
    <w:pPr>
      <w:widowControl w:val="0"/>
    </w:pPr>
    <w:rPr>
      <w:sz w:val="20"/>
      <w:szCs w:val="20"/>
      <w:lang w:eastAsia="en-US"/>
    </w:rPr>
  </w:style>
  <w:style w:type="paragraph" w:customStyle="1" w:styleId="ac">
    <w:name w:val="Подпись к таблице"/>
    <w:basedOn w:val="a"/>
    <w:link w:val="ab"/>
    <w:rsid w:val="00304AFE"/>
    <w:pPr>
      <w:widowControl w:val="0"/>
    </w:pPr>
    <w:rPr>
      <w:sz w:val="20"/>
      <w:szCs w:val="20"/>
      <w:lang w:eastAsia="en-US"/>
    </w:rPr>
  </w:style>
  <w:style w:type="paragraph" w:customStyle="1" w:styleId="ae">
    <w:name w:val="Другое"/>
    <w:basedOn w:val="a"/>
    <w:link w:val="ad"/>
    <w:rsid w:val="00304AFE"/>
    <w:pPr>
      <w:widowControl w:val="0"/>
      <w:spacing w:line="269" w:lineRule="auto"/>
      <w:ind w:firstLine="400"/>
    </w:pPr>
    <w:rPr>
      <w:sz w:val="28"/>
      <w:szCs w:val="28"/>
      <w:lang w:eastAsia="en-US"/>
    </w:rPr>
  </w:style>
  <w:style w:type="paragraph" w:styleId="af">
    <w:name w:val="footer"/>
    <w:basedOn w:val="a"/>
    <w:link w:val="af0"/>
    <w:uiPriority w:val="99"/>
    <w:unhideWhenUsed/>
    <w:rsid w:val="00304AFE"/>
    <w:pPr>
      <w:tabs>
        <w:tab w:val="center" w:pos="4677"/>
        <w:tab w:val="right" w:pos="9355"/>
      </w:tabs>
    </w:pPr>
  </w:style>
  <w:style w:type="character" w:customStyle="1" w:styleId="af0">
    <w:name w:val="Нижний колонтитул Знак"/>
    <w:basedOn w:val="a0"/>
    <w:link w:val="af"/>
    <w:uiPriority w:val="99"/>
    <w:rsid w:val="00304AFE"/>
    <w:rPr>
      <w:rFonts w:ascii="Times New Roman" w:eastAsia="Times New Roman" w:hAnsi="Times New Roman" w:cs="Times New Roman"/>
      <w:sz w:val="24"/>
      <w:szCs w:val="24"/>
      <w:lang w:eastAsia="ru-RU"/>
    </w:rPr>
  </w:style>
  <w:style w:type="paragraph" w:styleId="af1">
    <w:name w:val="Normal (Web)"/>
    <w:basedOn w:val="a"/>
    <w:uiPriority w:val="99"/>
    <w:unhideWhenUsed/>
    <w:rsid w:val="00542CD0"/>
    <w:pPr>
      <w:spacing w:before="100" w:beforeAutospacing="1" w:after="100" w:afterAutospacing="1"/>
    </w:pPr>
  </w:style>
  <w:style w:type="character" w:styleId="af2">
    <w:name w:val="Hyperlink"/>
    <w:basedOn w:val="a0"/>
    <w:uiPriority w:val="99"/>
    <w:unhideWhenUsed/>
    <w:rsid w:val="00542CD0"/>
    <w:rPr>
      <w:color w:val="0000FF"/>
      <w:u w:val="single"/>
    </w:rPr>
  </w:style>
  <w:style w:type="character" w:styleId="af3">
    <w:name w:val="FollowedHyperlink"/>
    <w:basedOn w:val="a0"/>
    <w:uiPriority w:val="99"/>
    <w:semiHidden/>
    <w:unhideWhenUsed/>
    <w:rsid w:val="00542CD0"/>
    <w:rPr>
      <w:color w:val="800080"/>
      <w:u w:val="single"/>
    </w:rPr>
  </w:style>
  <w:style w:type="character" w:customStyle="1" w:styleId="10">
    <w:name w:val="Гиперссылка1"/>
    <w:basedOn w:val="a0"/>
    <w:rsid w:val="00542CD0"/>
  </w:style>
  <w:style w:type="paragraph" w:customStyle="1" w:styleId="nospacing">
    <w:name w:val="nospacing"/>
    <w:basedOn w:val="a"/>
    <w:rsid w:val="00542CD0"/>
    <w:pPr>
      <w:spacing w:before="100" w:beforeAutospacing="1" w:after="100" w:afterAutospacing="1"/>
    </w:pPr>
  </w:style>
  <w:style w:type="character" w:customStyle="1" w:styleId="fill">
    <w:name w:val="fill"/>
    <w:basedOn w:val="a0"/>
    <w:rsid w:val="00542CD0"/>
  </w:style>
  <w:style w:type="paragraph" w:customStyle="1" w:styleId="normalweb">
    <w:name w:val="normalweb"/>
    <w:basedOn w:val="a"/>
    <w:rsid w:val="00542CD0"/>
    <w:pPr>
      <w:spacing w:before="100" w:beforeAutospacing="1" w:after="100" w:afterAutospacing="1"/>
    </w:pPr>
  </w:style>
  <w:style w:type="paragraph" w:customStyle="1" w:styleId="11">
    <w:name w:val="Нижний колонтитул1"/>
    <w:basedOn w:val="a"/>
    <w:rsid w:val="00542CD0"/>
    <w:pPr>
      <w:spacing w:before="100" w:beforeAutospacing="1" w:after="100" w:afterAutospacing="1"/>
    </w:pPr>
  </w:style>
  <w:style w:type="paragraph" w:customStyle="1" w:styleId="12">
    <w:name w:val="Верхний колонтитул1"/>
    <w:basedOn w:val="a"/>
    <w:rsid w:val="00542CD0"/>
    <w:pPr>
      <w:spacing w:before="100" w:beforeAutospacing="1" w:after="100" w:afterAutospacing="1"/>
    </w:pPr>
  </w:style>
  <w:style w:type="paragraph" w:customStyle="1" w:styleId="listparagraph">
    <w:name w:val="listparagraph"/>
    <w:basedOn w:val="a"/>
    <w:rsid w:val="00542CD0"/>
    <w:pPr>
      <w:spacing w:before="100" w:beforeAutospacing="1" w:after="100" w:afterAutospacing="1"/>
    </w:pPr>
  </w:style>
  <w:style w:type="paragraph" w:customStyle="1" w:styleId="a40">
    <w:name w:val="a4"/>
    <w:basedOn w:val="a"/>
    <w:rsid w:val="00542CD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17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DF648D"/>
    <w:pPr>
      <w:keepNext/>
      <w:outlineLvl w:val="3"/>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17C"/>
    <w:pPr>
      <w:tabs>
        <w:tab w:val="center" w:pos="4536"/>
        <w:tab w:val="right" w:pos="9072"/>
      </w:tabs>
      <w:ind w:firstLine="709"/>
      <w:jc w:val="both"/>
    </w:pPr>
    <w:rPr>
      <w:sz w:val="28"/>
      <w:szCs w:val="20"/>
      <w:lang w:val="x-none" w:eastAsia="x-none"/>
    </w:rPr>
  </w:style>
  <w:style w:type="character" w:customStyle="1" w:styleId="a4">
    <w:name w:val="Верхний колонтитул Знак"/>
    <w:basedOn w:val="a0"/>
    <w:link w:val="a3"/>
    <w:uiPriority w:val="99"/>
    <w:rsid w:val="00BA317C"/>
    <w:rPr>
      <w:rFonts w:ascii="Times New Roman" w:eastAsia="Times New Roman" w:hAnsi="Times New Roman" w:cs="Times New Roman"/>
      <w:sz w:val="28"/>
      <w:szCs w:val="20"/>
      <w:lang w:val="x-none" w:eastAsia="x-none"/>
    </w:rPr>
  </w:style>
  <w:style w:type="paragraph" w:styleId="a5">
    <w:name w:val="Body Text Indent"/>
    <w:basedOn w:val="a"/>
    <w:link w:val="a6"/>
    <w:uiPriority w:val="99"/>
    <w:unhideWhenUsed/>
    <w:rsid w:val="00BA317C"/>
    <w:pPr>
      <w:spacing w:after="120"/>
      <w:ind w:left="283"/>
    </w:pPr>
    <w:rPr>
      <w:lang w:val="x-none" w:eastAsia="x-none"/>
    </w:rPr>
  </w:style>
  <w:style w:type="character" w:customStyle="1" w:styleId="a6">
    <w:name w:val="Основной текст с отступом Знак"/>
    <w:basedOn w:val="a0"/>
    <w:link w:val="a5"/>
    <w:uiPriority w:val="99"/>
    <w:rsid w:val="00BA317C"/>
    <w:rPr>
      <w:rFonts w:ascii="Times New Roman" w:eastAsia="Times New Roman" w:hAnsi="Times New Roman" w:cs="Times New Roman"/>
      <w:sz w:val="24"/>
      <w:szCs w:val="24"/>
      <w:lang w:val="x-none" w:eastAsia="x-none"/>
    </w:rPr>
  </w:style>
  <w:style w:type="character" w:customStyle="1" w:styleId="40">
    <w:name w:val="Заголовок 4 Знак"/>
    <w:basedOn w:val="a0"/>
    <w:link w:val="4"/>
    <w:semiHidden/>
    <w:rsid w:val="00DF648D"/>
    <w:rPr>
      <w:rFonts w:ascii="Times New Roman" w:eastAsia="Times New Roman" w:hAnsi="Times New Roman" w:cs="Times New Roman"/>
      <w:b/>
      <w:bCs/>
      <w:sz w:val="36"/>
      <w:szCs w:val="36"/>
      <w:lang w:eastAsia="ru-RU"/>
    </w:rPr>
  </w:style>
  <w:style w:type="paragraph" w:styleId="a7">
    <w:name w:val="List Paragraph"/>
    <w:basedOn w:val="a"/>
    <w:uiPriority w:val="34"/>
    <w:qFormat/>
    <w:rsid w:val="00E92074"/>
    <w:pPr>
      <w:widowControl w:val="0"/>
      <w:autoSpaceDE w:val="0"/>
      <w:autoSpaceDN w:val="0"/>
      <w:ind w:left="720"/>
      <w:contextualSpacing/>
    </w:pPr>
    <w:rPr>
      <w:sz w:val="22"/>
      <w:szCs w:val="22"/>
      <w:lang w:eastAsia="en-US"/>
    </w:rPr>
  </w:style>
  <w:style w:type="paragraph" w:styleId="a8">
    <w:name w:val="Balloon Text"/>
    <w:basedOn w:val="a"/>
    <w:link w:val="a9"/>
    <w:uiPriority w:val="99"/>
    <w:semiHidden/>
    <w:unhideWhenUsed/>
    <w:rsid w:val="004542F8"/>
    <w:rPr>
      <w:rFonts w:ascii="Segoe UI" w:hAnsi="Segoe UI" w:cs="Segoe UI"/>
      <w:sz w:val="18"/>
      <w:szCs w:val="18"/>
    </w:rPr>
  </w:style>
  <w:style w:type="character" w:customStyle="1" w:styleId="a9">
    <w:name w:val="Текст выноски Знак"/>
    <w:basedOn w:val="a0"/>
    <w:link w:val="a8"/>
    <w:uiPriority w:val="99"/>
    <w:semiHidden/>
    <w:rsid w:val="004542F8"/>
    <w:rPr>
      <w:rFonts w:ascii="Segoe UI" w:eastAsia="Times New Roman" w:hAnsi="Segoe UI" w:cs="Segoe UI"/>
      <w:sz w:val="18"/>
      <w:szCs w:val="18"/>
      <w:lang w:eastAsia="ru-RU"/>
    </w:rPr>
  </w:style>
  <w:style w:type="paragraph" w:customStyle="1" w:styleId="ConsPlusNormal">
    <w:name w:val="ConsPlusNormal"/>
    <w:rsid w:val="007F3F6B"/>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3F6B"/>
    <w:pPr>
      <w:widowControl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rsid w:val="00304AFE"/>
    <w:rPr>
      <w:rFonts w:ascii="Times New Roman" w:eastAsia="Times New Roman" w:hAnsi="Times New Roman" w:cs="Times New Roman"/>
      <w:b/>
      <w:bCs/>
    </w:rPr>
  </w:style>
  <w:style w:type="character" w:customStyle="1" w:styleId="aa">
    <w:name w:val="Основной текст_"/>
    <w:basedOn w:val="a0"/>
    <w:link w:val="1"/>
    <w:rsid w:val="00304AFE"/>
    <w:rPr>
      <w:rFonts w:ascii="Times New Roman" w:eastAsia="Times New Roman" w:hAnsi="Times New Roman" w:cs="Times New Roman"/>
      <w:sz w:val="28"/>
      <w:szCs w:val="28"/>
    </w:rPr>
  </w:style>
  <w:style w:type="character" w:customStyle="1" w:styleId="21">
    <w:name w:val="Колонтитул (2)_"/>
    <w:basedOn w:val="a0"/>
    <w:link w:val="22"/>
    <w:rsid w:val="00304AFE"/>
    <w:rPr>
      <w:rFonts w:ascii="Times New Roman" w:eastAsia="Times New Roman" w:hAnsi="Times New Roman" w:cs="Times New Roman"/>
      <w:sz w:val="20"/>
      <w:szCs w:val="20"/>
    </w:rPr>
  </w:style>
  <w:style w:type="character" w:customStyle="1" w:styleId="ab">
    <w:name w:val="Подпись к таблице_"/>
    <w:basedOn w:val="a0"/>
    <w:link w:val="ac"/>
    <w:rsid w:val="00304AFE"/>
    <w:rPr>
      <w:rFonts w:ascii="Times New Roman" w:eastAsia="Times New Roman" w:hAnsi="Times New Roman" w:cs="Times New Roman"/>
      <w:sz w:val="20"/>
      <w:szCs w:val="20"/>
    </w:rPr>
  </w:style>
  <w:style w:type="character" w:customStyle="1" w:styleId="ad">
    <w:name w:val="Другое_"/>
    <w:basedOn w:val="a0"/>
    <w:link w:val="ae"/>
    <w:rsid w:val="00304AFE"/>
    <w:rPr>
      <w:rFonts w:ascii="Times New Roman" w:eastAsia="Times New Roman" w:hAnsi="Times New Roman" w:cs="Times New Roman"/>
      <w:sz w:val="28"/>
      <w:szCs w:val="28"/>
    </w:rPr>
  </w:style>
  <w:style w:type="paragraph" w:customStyle="1" w:styleId="20">
    <w:name w:val="Основной текст (2)"/>
    <w:basedOn w:val="a"/>
    <w:link w:val="2"/>
    <w:rsid w:val="00304AFE"/>
    <w:pPr>
      <w:widowControl w:val="0"/>
      <w:jc w:val="center"/>
    </w:pPr>
    <w:rPr>
      <w:b/>
      <w:bCs/>
      <w:sz w:val="22"/>
      <w:szCs w:val="22"/>
      <w:lang w:eastAsia="en-US"/>
    </w:rPr>
  </w:style>
  <w:style w:type="paragraph" w:customStyle="1" w:styleId="1">
    <w:name w:val="Основной текст1"/>
    <w:basedOn w:val="a"/>
    <w:link w:val="aa"/>
    <w:rsid w:val="00304AFE"/>
    <w:pPr>
      <w:widowControl w:val="0"/>
      <w:spacing w:line="269" w:lineRule="auto"/>
      <w:ind w:firstLine="400"/>
    </w:pPr>
    <w:rPr>
      <w:sz w:val="28"/>
      <w:szCs w:val="28"/>
      <w:lang w:eastAsia="en-US"/>
    </w:rPr>
  </w:style>
  <w:style w:type="paragraph" w:customStyle="1" w:styleId="22">
    <w:name w:val="Колонтитул (2)"/>
    <w:basedOn w:val="a"/>
    <w:link w:val="21"/>
    <w:rsid w:val="00304AFE"/>
    <w:pPr>
      <w:widowControl w:val="0"/>
    </w:pPr>
    <w:rPr>
      <w:sz w:val="20"/>
      <w:szCs w:val="20"/>
      <w:lang w:eastAsia="en-US"/>
    </w:rPr>
  </w:style>
  <w:style w:type="paragraph" w:customStyle="1" w:styleId="ac">
    <w:name w:val="Подпись к таблице"/>
    <w:basedOn w:val="a"/>
    <w:link w:val="ab"/>
    <w:rsid w:val="00304AFE"/>
    <w:pPr>
      <w:widowControl w:val="0"/>
    </w:pPr>
    <w:rPr>
      <w:sz w:val="20"/>
      <w:szCs w:val="20"/>
      <w:lang w:eastAsia="en-US"/>
    </w:rPr>
  </w:style>
  <w:style w:type="paragraph" w:customStyle="1" w:styleId="ae">
    <w:name w:val="Другое"/>
    <w:basedOn w:val="a"/>
    <w:link w:val="ad"/>
    <w:rsid w:val="00304AFE"/>
    <w:pPr>
      <w:widowControl w:val="0"/>
      <w:spacing w:line="269" w:lineRule="auto"/>
      <w:ind w:firstLine="400"/>
    </w:pPr>
    <w:rPr>
      <w:sz w:val="28"/>
      <w:szCs w:val="28"/>
      <w:lang w:eastAsia="en-US"/>
    </w:rPr>
  </w:style>
  <w:style w:type="paragraph" w:styleId="af">
    <w:name w:val="footer"/>
    <w:basedOn w:val="a"/>
    <w:link w:val="af0"/>
    <w:uiPriority w:val="99"/>
    <w:unhideWhenUsed/>
    <w:rsid w:val="00304AFE"/>
    <w:pPr>
      <w:tabs>
        <w:tab w:val="center" w:pos="4677"/>
        <w:tab w:val="right" w:pos="9355"/>
      </w:tabs>
    </w:pPr>
  </w:style>
  <w:style w:type="character" w:customStyle="1" w:styleId="af0">
    <w:name w:val="Нижний колонтитул Знак"/>
    <w:basedOn w:val="a0"/>
    <w:link w:val="af"/>
    <w:uiPriority w:val="99"/>
    <w:rsid w:val="00304AFE"/>
    <w:rPr>
      <w:rFonts w:ascii="Times New Roman" w:eastAsia="Times New Roman" w:hAnsi="Times New Roman" w:cs="Times New Roman"/>
      <w:sz w:val="24"/>
      <w:szCs w:val="24"/>
      <w:lang w:eastAsia="ru-RU"/>
    </w:rPr>
  </w:style>
  <w:style w:type="paragraph" w:styleId="af1">
    <w:name w:val="Normal (Web)"/>
    <w:basedOn w:val="a"/>
    <w:uiPriority w:val="99"/>
    <w:unhideWhenUsed/>
    <w:rsid w:val="00542CD0"/>
    <w:pPr>
      <w:spacing w:before="100" w:beforeAutospacing="1" w:after="100" w:afterAutospacing="1"/>
    </w:pPr>
  </w:style>
  <w:style w:type="character" w:styleId="af2">
    <w:name w:val="Hyperlink"/>
    <w:basedOn w:val="a0"/>
    <w:uiPriority w:val="99"/>
    <w:unhideWhenUsed/>
    <w:rsid w:val="00542CD0"/>
    <w:rPr>
      <w:color w:val="0000FF"/>
      <w:u w:val="single"/>
    </w:rPr>
  </w:style>
  <w:style w:type="character" w:styleId="af3">
    <w:name w:val="FollowedHyperlink"/>
    <w:basedOn w:val="a0"/>
    <w:uiPriority w:val="99"/>
    <w:semiHidden/>
    <w:unhideWhenUsed/>
    <w:rsid w:val="00542CD0"/>
    <w:rPr>
      <w:color w:val="800080"/>
      <w:u w:val="single"/>
    </w:rPr>
  </w:style>
  <w:style w:type="character" w:customStyle="1" w:styleId="10">
    <w:name w:val="Гиперссылка1"/>
    <w:basedOn w:val="a0"/>
    <w:rsid w:val="00542CD0"/>
  </w:style>
  <w:style w:type="paragraph" w:customStyle="1" w:styleId="nospacing">
    <w:name w:val="nospacing"/>
    <w:basedOn w:val="a"/>
    <w:rsid w:val="00542CD0"/>
    <w:pPr>
      <w:spacing w:before="100" w:beforeAutospacing="1" w:after="100" w:afterAutospacing="1"/>
    </w:pPr>
  </w:style>
  <w:style w:type="character" w:customStyle="1" w:styleId="fill">
    <w:name w:val="fill"/>
    <w:basedOn w:val="a0"/>
    <w:rsid w:val="00542CD0"/>
  </w:style>
  <w:style w:type="paragraph" w:customStyle="1" w:styleId="normalweb">
    <w:name w:val="normalweb"/>
    <w:basedOn w:val="a"/>
    <w:rsid w:val="00542CD0"/>
    <w:pPr>
      <w:spacing w:before="100" w:beforeAutospacing="1" w:after="100" w:afterAutospacing="1"/>
    </w:pPr>
  </w:style>
  <w:style w:type="paragraph" w:customStyle="1" w:styleId="11">
    <w:name w:val="Нижний колонтитул1"/>
    <w:basedOn w:val="a"/>
    <w:rsid w:val="00542CD0"/>
    <w:pPr>
      <w:spacing w:before="100" w:beforeAutospacing="1" w:after="100" w:afterAutospacing="1"/>
    </w:pPr>
  </w:style>
  <w:style w:type="paragraph" w:customStyle="1" w:styleId="12">
    <w:name w:val="Верхний колонтитул1"/>
    <w:basedOn w:val="a"/>
    <w:rsid w:val="00542CD0"/>
    <w:pPr>
      <w:spacing w:before="100" w:beforeAutospacing="1" w:after="100" w:afterAutospacing="1"/>
    </w:pPr>
  </w:style>
  <w:style w:type="paragraph" w:customStyle="1" w:styleId="listparagraph">
    <w:name w:val="listparagraph"/>
    <w:basedOn w:val="a"/>
    <w:rsid w:val="00542CD0"/>
    <w:pPr>
      <w:spacing w:before="100" w:beforeAutospacing="1" w:after="100" w:afterAutospacing="1"/>
    </w:pPr>
  </w:style>
  <w:style w:type="paragraph" w:customStyle="1" w:styleId="a40">
    <w:name w:val="a4"/>
    <w:basedOn w:val="a"/>
    <w:rsid w:val="00542C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18808">
      <w:bodyDiv w:val="1"/>
      <w:marLeft w:val="0"/>
      <w:marRight w:val="0"/>
      <w:marTop w:val="0"/>
      <w:marBottom w:val="0"/>
      <w:divBdr>
        <w:top w:val="none" w:sz="0" w:space="0" w:color="auto"/>
        <w:left w:val="none" w:sz="0" w:space="0" w:color="auto"/>
        <w:bottom w:val="none" w:sz="0" w:space="0" w:color="auto"/>
        <w:right w:val="none" w:sz="0" w:space="0" w:color="auto"/>
      </w:divBdr>
      <w:divsChild>
        <w:div w:id="172888824">
          <w:marLeft w:val="0"/>
          <w:marRight w:val="0"/>
          <w:marTop w:val="0"/>
          <w:marBottom w:val="0"/>
          <w:divBdr>
            <w:top w:val="none" w:sz="0" w:space="0" w:color="auto"/>
            <w:left w:val="none" w:sz="0" w:space="0" w:color="auto"/>
            <w:bottom w:val="none" w:sz="0" w:space="0" w:color="auto"/>
            <w:right w:val="none" w:sz="0" w:space="0" w:color="auto"/>
          </w:divBdr>
        </w:div>
        <w:div w:id="978461502">
          <w:marLeft w:val="0"/>
          <w:marRight w:val="0"/>
          <w:marTop w:val="0"/>
          <w:marBottom w:val="0"/>
          <w:divBdr>
            <w:top w:val="none" w:sz="0" w:space="0" w:color="auto"/>
            <w:left w:val="none" w:sz="0" w:space="0" w:color="auto"/>
            <w:bottom w:val="none" w:sz="0" w:space="0" w:color="auto"/>
            <w:right w:val="none" w:sz="0" w:space="0" w:color="auto"/>
          </w:divBdr>
        </w:div>
        <w:div w:id="864175450">
          <w:marLeft w:val="0"/>
          <w:marRight w:val="0"/>
          <w:marTop w:val="0"/>
          <w:marBottom w:val="0"/>
          <w:divBdr>
            <w:top w:val="none" w:sz="0" w:space="0" w:color="auto"/>
            <w:left w:val="none" w:sz="0" w:space="0" w:color="auto"/>
            <w:bottom w:val="none" w:sz="0" w:space="0" w:color="auto"/>
            <w:right w:val="none" w:sz="0" w:space="0" w:color="auto"/>
          </w:divBdr>
        </w:div>
        <w:div w:id="2092652446">
          <w:marLeft w:val="0"/>
          <w:marRight w:val="0"/>
          <w:marTop w:val="0"/>
          <w:marBottom w:val="0"/>
          <w:divBdr>
            <w:top w:val="none" w:sz="0" w:space="0" w:color="auto"/>
            <w:left w:val="none" w:sz="0" w:space="0" w:color="auto"/>
            <w:bottom w:val="none" w:sz="0" w:space="0" w:color="auto"/>
            <w:right w:val="none" w:sz="0" w:space="0" w:color="auto"/>
          </w:divBdr>
        </w:div>
        <w:div w:id="1239365182">
          <w:marLeft w:val="0"/>
          <w:marRight w:val="0"/>
          <w:marTop w:val="0"/>
          <w:marBottom w:val="0"/>
          <w:divBdr>
            <w:top w:val="none" w:sz="0" w:space="0" w:color="auto"/>
            <w:left w:val="none" w:sz="0" w:space="0" w:color="auto"/>
            <w:bottom w:val="none" w:sz="0" w:space="0" w:color="auto"/>
            <w:right w:val="none" w:sz="0" w:space="0" w:color="auto"/>
          </w:divBdr>
        </w:div>
        <w:div w:id="1225020728">
          <w:marLeft w:val="0"/>
          <w:marRight w:val="0"/>
          <w:marTop w:val="0"/>
          <w:marBottom w:val="0"/>
          <w:divBdr>
            <w:top w:val="none" w:sz="0" w:space="0" w:color="auto"/>
            <w:left w:val="none" w:sz="0" w:space="0" w:color="auto"/>
            <w:bottom w:val="none" w:sz="0" w:space="0" w:color="auto"/>
            <w:right w:val="none" w:sz="0" w:space="0" w:color="auto"/>
          </w:divBdr>
        </w:div>
        <w:div w:id="1500080106">
          <w:marLeft w:val="0"/>
          <w:marRight w:val="0"/>
          <w:marTop w:val="0"/>
          <w:marBottom w:val="0"/>
          <w:divBdr>
            <w:top w:val="none" w:sz="0" w:space="0" w:color="auto"/>
            <w:left w:val="none" w:sz="0" w:space="0" w:color="auto"/>
            <w:bottom w:val="none" w:sz="0" w:space="0" w:color="auto"/>
            <w:right w:val="none" w:sz="0" w:space="0" w:color="auto"/>
          </w:divBdr>
        </w:div>
      </w:divsChild>
    </w:div>
    <w:div w:id="504395098">
      <w:bodyDiv w:val="1"/>
      <w:marLeft w:val="0"/>
      <w:marRight w:val="0"/>
      <w:marTop w:val="0"/>
      <w:marBottom w:val="0"/>
      <w:divBdr>
        <w:top w:val="none" w:sz="0" w:space="0" w:color="auto"/>
        <w:left w:val="none" w:sz="0" w:space="0" w:color="auto"/>
        <w:bottom w:val="none" w:sz="0" w:space="0" w:color="auto"/>
        <w:right w:val="none" w:sz="0" w:space="0" w:color="auto"/>
      </w:divBdr>
    </w:div>
    <w:div w:id="1081876994">
      <w:bodyDiv w:val="1"/>
      <w:marLeft w:val="0"/>
      <w:marRight w:val="0"/>
      <w:marTop w:val="0"/>
      <w:marBottom w:val="0"/>
      <w:divBdr>
        <w:top w:val="none" w:sz="0" w:space="0" w:color="auto"/>
        <w:left w:val="none" w:sz="0" w:space="0" w:color="auto"/>
        <w:bottom w:val="none" w:sz="0" w:space="0" w:color="auto"/>
        <w:right w:val="none" w:sz="0" w:space="0" w:color="auto"/>
      </w:divBdr>
    </w:div>
    <w:div w:id="1288511948">
      <w:bodyDiv w:val="1"/>
      <w:marLeft w:val="0"/>
      <w:marRight w:val="0"/>
      <w:marTop w:val="0"/>
      <w:marBottom w:val="0"/>
      <w:divBdr>
        <w:top w:val="none" w:sz="0" w:space="0" w:color="auto"/>
        <w:left w:val="none" w:sz="0" w:space="0" w:color="auto"/>
        <w:bottom w:val="none" w:sz="0" w:space="0" w:color="auto"/>
        <w:right w:val="none" w:sz="0" w:space="0" w:color="auto"/>
      </w:divBdr>
    </w:div>
    <w:div w:id="1624582077">
      <w:bodyDiv w:val="1"/>
      <w:marLeft w:val="0"/>
      <w:marRight w:val="0"/>
      <w:marTop w:val="0"/>
      <w:marBottom w:val="0"/>
      <w:divBdr>
        <w:top w:val="none" w:sz="0" w:space="0" w:color="auto"/>
        <w:left w:val="none" w:sz="0" w:space="0" w:color="auto"/>
        <w:bottom w:val="none" w:sz="0" w:space="0" w:color="auto"/>
        <w:right w:val="none" w:sz="0" w:space="0" w:color="auto"/>
      </w:divBdr>
      <w:divsChild>
        <w:div w:id="172498156">
          <w:marLeft w:val="0"/>
          <w:marRight w:val="0"/>
          <w:marTop w:val="0"/>
          <w:marBottom w:val="0"/>
          <w:divBdr>
            <w:top w:val="none" w:sz="0" w:space="0" w:color="auto"/>
            <w:left w:val="none" w:sz="0" w:space="0" w:color="auto"/>
            <w:bottom w:val="none" w:sz="0" w:space="0" w:color="auto"/>
            <w:right w:val="none" w:sz="0" w:space="0" w:color="auto"/>
          </w:divBdr>
        </w:div>
        <w:div w:id="1163548842">
          <w:marLeft w:val="0"/>
          <w:marRight w:val="0"/>
          <w:marTop w:val="0"/>
          <w:marBottom w:val="0"/>
          <w:divBdr>
            <w:top w:val="none" w:sz="0" w:space="0" w:color="auto"/>
            <w:left w:val="none" w:sz="0" w:space="0" w:color="auto"/>
            <w:bottom w:val="none" w:sz="0" w:space="0" w:color="auto"/>
            <w:right w:val="none" w:sz="0" w:space="0" w:color="auto"/>
          </w:divBdr>
        </w:div>
        <w:div w:id="1787194561">
          <w:marLeft w:val="0"/>
          <w:marRight w:val="0"/>
          <w:marTop w:val="0"/>
          <w:marBottom w:val="0"/>
          <w:divBdr>
            <w:top w:val="none" w:sz="0" w:space="0" w:color="auto"/>
            <w:left w:val="none" w:sz="0" w:space="0" w:color="auto"/>
            <w:bottom w:val="none" w:sz="0" w:space="0" w:color="auto"/>
            <w:right w:val="none" w:sz="0" w:space="0" w:color="auto"/>
          </w:divBdr>
        </w:div>
        <w:div w:id="1623733820">
          <w:marLeft w:val="0"/>
          <w:marRight w:val="0"/>
          <w:marTop w:val="0"/>
          <w:marBottom w:val="0"/>
          <w:divBdr>
            <w:top w:val="none" w:sz="0" w:space="0" w:color="auto"/>
            <w:left w:val="none" w:sz="0" w:space="0" w:color="auto"/>
            <w:bottom w:val="none" w:sz="0" w:space="0" w:color="auto"/>
            <w:right w:val="none" w:sz="0" w:space="0" w:color="auto"/>
          </w:divBdr>
        </w:div>
        <w:div w:id="2101677327">
          <w:marLeft w:val="0"/>
          <w:marRight w:val="0"/>
          <w:marTop w:val="0"/>
          <w:marBottom w:val="0"/>
          <w:divBdr>
            <w:top w:val="none" w:sz="0" w:space="0" w:color="auto"/>
            <w:left w:val="none" w:sz="0" w:space="0" w:color="auto"/>
            <w:bottom w:val="none" w:sz="0" w:space="0" w:color="auto"/>
            <w:right w:val="none" w:sz="0" w:space="0" w:color="auto"/>
          </w:divBdr>
        </w:div>
        <w:div w:id="714429259">
          <w:marLeft w:val="0"/>
          <w:marRight w:val="0"/>
          <w:marTop w:val="0"/>
          <w:marBottom w:val="0"/>
          <w:divBdr>
            <w:top w:val="none" w:sz="0" w:space="0" w:color="auto"/>
            <w:left w:val="none" w:sz="0" w:space="0" w:color="auto"/>
            <w:bottom w:val="none" w:sz="0" w:space="0" w:color="auto"/>
            <w:right w:val="none" w:sz="0" w:space="0" w:color="auto"/>
          </w:divBdr>
        </w:div>
        <w:div w:id="773282962">
          <w:marLeft w:val="0"/>
          <w:marRight w:val="0"/>
          <w:marTop w:val="0"/>
          <w:marBottom w:val="0"/>
          <w:divBdr>
            <w:top w:val="none" w:sz="0" w:space="0" w:color="auto"/>
            <w:left w:val="none" w:sz="0" w:space="0" w:color="auto"/>
            <w:bottom w:val="none" w:sz="0" w:space="0" w:color="auto"/>
            <w:right w:val="none" w:sz="0" w:space="0" w:color="auto"/>
          </w:divBdr>
        </w:div>
      </w:divsChild>
    </w:div>
    <w:div w:id="1757089215">
      <w:bodyDiv w:val="1"/>
      <w:marLeft w:val="0"/>
      <w:marRight w:val="0"/>
      <w:marTop w:val="0"/>
      <w:marBottom w:val="0"/>
      <w:divBdr>
        <w:top w:val="none" w:sz="0" w:space="0" w:color="auto"/>
        <w:left w:val="none" w:sz="0" w:space="0" w:color="auto"/>
        <w:bottom w:val="none" w:sz="0" w:space="0" w:color="auto"/>
        <w:right w:val="none" w:sz="0" w:space="0" w:color="auto"/>
      </w:divBdr>
    </w:div>
    <w:div w:id="199560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936A0-5464-4A78-866D-0AB870CD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43</Pages>
  <Words>12071</Words>
  <Characters>68805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Dolotova_vv</dc:creator>
  <cp:lastModifiedBy>spicialist</cp:lastModifiedBy>
  <cp:revision>6</cp:revision>
  <cp:lastPrinted>2023-05-11T03:00:00Z</cp:lastPrinted>
  <dcterms:created xsi:type="dcterms:W3CDTF">2023-09-12T04:54:00Z</dcterms:created>
  <dcterms:modified xsi:type="dcterms:W3CDTF">2023-09-14T05:05:00Z</dcterms:modified>
</cp:coreProperties>
</file>