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B1" w:rsidRDefault="00127BB1" w:rsidP="00127BB1">
      <w:pPr>
        <w:jc w:val="center"/>
        <w:rPr>
          <w:b/>
          <w:bCs/>
          <w:szCs w:val="28"/>
        </w:rPr>
      </w:pPr>
    </w:p>
    <w:p w:rsidR="00862DE0" w:rsidRPr="00862DE0" w:rsidRDefault="00862DE0" w:rsidP="00862DE0">
      <w:pPr>
        <w:spacing w:after="200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862DE0">
        <w:rPr>
          <w:rFonts w:eastAsia="Calibri"/>
          <w:b/>
          <w:szCs w:val="28"/>
          <w:lang w:eastAsia="en-US"/>
        </w:rPr>
        <w:t xml:space="preserve">АДМИНИСТРАЦИЯ </w:t>
      </w:r>
    </w:p>
    <w:p w:rsidR="00862DE0" w:rsidRPr="00862DE0" w:rsidRDefault="00862DE0" w:rsidP="00862DE0">
      <w:pPr>
        <w:spacing w:after="200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862DE0">
        <w:rPr>
          <w:rFonts w:eastAsia="Calibri"/>
          <w:b/>
          <w:szCs w:val="28"/>
          <w:lang w:eastAsia="en-US"/>
        </w:rPr>
        <w:t>ОСТЯЦКОГО СЕЛЬСОВЕТА</w:t>
      </w:r>
    </w:p>
    <w:p w:rsidR="00862DE0" w:rsidRPr="00862DE0" w:rsidRDefault="00862DE0" w:rsidP="00862DE0">
      <w:pPr>
        <w:spacing w:after="200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862DE0">
        <w:rPr>
          <w:rFonts w:eastAsia="Calibri"/>
          <w:b/>
          <w:szCs w:val="28"/>
          <w:lang w:eastAsia="en-US"/>
        </w:rPr>
        <w:t>СЕВЕРНОГО РАЙОНА</w:t>
      </w:r>
    </w:p>
    <w:p w:rsidR="00862DE0" w:rsidRPr="00862DE0" w:rsidRDefault="00862DE0" w:rsidP="00862DE0">
      <w:pPr>
        <w:spacing w:after="200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862DE0">
        <w:rPr>
          <w:rFonts w:eastAsia="Calibri"/>
          <w:b/>
          <w:szCs w:val="28"/>
          <w:lang w:eastAsia="en-US"/>
        </w:rPr>
        <w:t>НОВОСИБИРСКОЙ ОБЛАСТИ</w:t>
      </w:r>
    </w:p>
    <w:p w:rsidR="00862DE0" w:rsidRPr="00862DE0" w:rsidRDefault="00862DE0" w:rsidP="00862DE0">
      <w:pPr>
        <w:spacing w:after="200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</w:p>
    <w:p w:rsidR="00862DE0" w:rsidRPr="00862DE0" w:rsidRDefault="00862DE0" w:rsidP="00862DE0">
      <w:pPr>
        <w:spacing w:after="200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</w:p>
    <w:p w:rsidR="00862DE0" w:rsidRPr="00862DE0" w:rsidRDefault="00862DE0" w:rsidP="00862DE0">
      <w:pPr>
        <w:spacing w:after="200"/>
        <w:ind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862DE0">
        <w:rPr>
          <w:rFonts w:eastAsia="Calibri"/>
          <w:b/>
          <w:szCs w:val="28"/>
          <w:lang w:eastAsia="en-US"/>
        </w:rPr>
        <w:t xml:space="preserve">П О С Т А Н О В Л Е Н И Е </w:t>
      </w:r>
    </w:p>
    <w:p w:rsidR="00862DE0" w:rsidRPr="00862DE0" w:rsidRDefault="00862DE0" w:rsidP="00862DE0">
      <w:pPr>
        <w:spacing w:after="200"/>
        <w:ind w:firstLine="0"/>
        <w:contextualSpacing/>
        <w:rPr>
          <w:rFonts w:eastAsia="Calibri"/>
          <w:szCs w:val="28"/>
          <w:lang w:eastAsia="en-US"/>
        </w:rPr>
      </w:pPr>
    </w:p>
    <w:p w:rsidR="00862DE0" w:rsidRPr="00862DE0" w:rsidRDefault="00E344F9" w:rsidP="00862DE0">
      <w:pPr>
        <w:suppressAutoHyphens/>
        <w:autoSpaceDN w:val="0"/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23</w:t>
      </w:r>
      <w:r w:rsidR="00862DE0" w:rsidRPr="00862DE0">
        <w:rPr>
          <w:rFonts w:eastAsia="Calibri"/>
          <w:szCs w:val="28"/>
          <w:lang w:eastAsia="en-US"/>
        </w:rPr>
        <w:t>.12.2024                                  с. Остяцк                                               №9</w:t>
      </w:r>
      <w:r>
        <w:rPr>
          <w:rFonts w:eastAsia="Calibri"/>
          <w:szCs w:val="28"/>
          <w:lang w:eastAsia="en-US"/>
        </w:rPr>
        <w:t>8</w:t>
      </w:r>
    </w:p>
    <w:p w:rsidR="00127BB1" w:rsidRDefault="00127BB1" w:rsidP="00127BB1">
      <w:pPr>
        <w:rPr>
          <w:b/>
          <w:bCs/>
          <w:szCs w:val="28"/>
        </w:rPr>
      </w:pPr>
    </w:p>
    <w:p w:rsidR="00127BB1" w:rsidRDefault="00127BB1" w:rsidP="00127BB1">
      <w:pPr>
        <w:pStyle w:val="a9"/>
        <w:tabs>
          <w:tab w:val="left" w:pos="708"/>
        </w:tabs>
        <w:ind w:right="21" w:firstLine="0"/>
        <w:jc w:val="center"/>
        <w:rPr>
          <w:b/>
          <w:szCs w:val="28"/>
        </w:rPr>
      </w:pPr>
      <w:r>
        <w:rPr>
          <w:b/>
        </w:rPr>
        <w:t xml:space="preserve">Об утверждении </w:t>
      </w:r>
      <w:r>
        <w:rPr>
          <w:b/>
          <w:szCs w:val="28"/>
        </w:rPr>
        <w:t xml:space="preserve">Порядка составления и ведения кассового плана исполнения местного бюджета </w:t>
      </w:r>
      <w:r w:rsidR="00862DE0" w:rsidRPr="00862DE0">
        <w:rPr>
          <w:b/>
          <w:szCs w:val="28"/>
        </w:rPr>
        <w:t xml:space="preserve">Остяцкого сельсовета </w:t>
      </w:r>
      <w:r>
        <w:rPr>
          <w:b/>
          <w:szCs w:val="28"/>
        </w:rPr>
        <w:t>Северного районаНовосибирской области</w:t>
      </w:r>
    </w:p>
    <w:p w:rsidR="00127BB1" w:rsidRDefault="00127BB1" w:rsidP="00127BB1">
      <w:pPr>
        <w:pStyle w:val="a9"/>
        <w:tabs>
          <w:tab w:val="left" w:pos="708"/>
        </w:tabs>
        <w:ind w:right="21" w:firstLine="0"/>
        <w:jc w:val="center"/>
      </w:pPr>
    </w:p>
    <w:p w:rsidR="00127BB1" w:rsidRDefault="00127BB1" w:rsidP="00127BB1">
      <w:pPr>
        <w:ind w:firstLine="709"/>
        <w:rPr>
          <w:szCs w:val="28"/>
        </w:rPr>
      </w:pPr>
      <w:r>
        <w:rPr>
          <w:szCs w:val="28"/>
        </w:rPr>
        <w:t xml:space="preserve">В соответствии со статьей 217.1 Бюджетного кодекса Российской Федерации в целях организации составления и ведения кассового плана по исполнению местного бюджета </w:t>
      </w:r>
      <w:r w:rsidR="00862DE0" w:rsidRPr="00862DE0">
        <w:rPr>
          <w:szCs w:val="28"/>
        </w:rPr>
        <w:t xml:space="preserve">Остяцкого сельсовета </w:t>
      </w:r>
      <w:r>
        <w:rPr>
          <w:szCs w:val="28"/>
        </w:rPr>
        <w:t>Северного района Новосибирской области, администрация</w:t>
      </w:r>
      <w:r w:rsidR="00862DE0" w:rsidRPr="00862DE0">
        <w:rPr>
          <w:szCs w:val="28"/>
        </w:rPr>
        <w:t>Остяцкого сельсовета</w:t>
      </w:r>
      <w:r>
        <w:rPr>
          <w:szCs w:val="28"/>
        </w:rPr>
        <w:t xml:space="preserve"> Северного района Новосибирской области</w:t>
      </w:r>
    </w:p>
    <w:p w:rsidR="00127BB1" w:rsidRDefault="00127BB1" w:rsidP="00127BB1">
      <w:pPr>
        <w:rPr>
          <w:szCs w:val="28"/>
        </w:rPr>
      </w:pPr>
      <w:r>
        <w:rPr>
          <w:szCs w:val="28"/>
        </w:rPr>
        <w:t>ПОСТАНОВЛЯЕТ:</w:t>
      </w:r>
    </w:p>
    <w:p w:rsidR="00127BB1" w:rsidRDefault="00127BB1" w:rsidP="00127BB1">
      <w:pPr>
        <w:ind w:firstLine="709"/>
        <w:rPr>
          <w:szCs w:val="28"/>
        </w:rPr>
      </w:pPr>
      <w:r>
        <w:rPr>
          <w:szCs w:val="28"/>
        </w:rPr>
        <w:t>1. Утвердить прилагаемый Порядок составления и ведения кассового плана исполнения местного бюджета</w:t>
      </w:r>
      <w:r w:rsidR="00862DE0" w:rsidRPr="00862DE0">
        <w:rPr>
          <w:szCs w:val="28"/>
        </w:rPr>
        <w:t>Остяцкого сельсовета</w:t>
      </w:r>
      <w:r>
        <w:rPr>
          <w:szCs w:val="28"/>
        </w:rPr>
        <w:t xml:space="preserve"> Северного района Новосибирской области. </w:t>
      </w:r>
    </w:p>
    <w:p w:rsidR="00127BB1" w:rsidRDefault="00127BB1" w:rsidP="00127BB1">
      <w:pPr>
        <w:ind w:firstLine="709"/>
        <w:rPr>
          <w:szCs w:val="28"/>
        </w:rPr>
      </w:pPr>
      <w:r>
        <w:rPr>
          <w:szCs w:val="28"/>
        </w:rPr>
        <w:t>2. Признать утратившими силу</w:t>
      </w:r>
      <w:r w:rsidR="00BB6CC7">
        <w:rPr>
          <w:szCs w:val="28"/>
        </w:rPr>
        <w:t xml:space="preserve"> с 01 января 2025 года</w:t>
      </w:r>
      <w:r>
        <w:rPr>
          <w:szCs w:val="28"/>
        </w:rPr>
        <w:t xml:space="preserve"> постановление администрации </w:t>
      </w:r>
      <w:r w:rsidR="00862DE0" w:rsidRPr="00862DE0">
        <w:rPr>
          <w:szCs w:val="28"/>
        </w:rPr>
        <w:t xml:space="preserve">Остяцкого сельсовета  </w:t>
      </w:r>
      <w:r>
        <w:rPr>
          <w:szCs w:val="28"/>
        </w:rPr>
        <w:t xml:space="preserve">Северного района Новосибирской области </w:t>
      </w:r>
      <w:r w:rsidR="00862DE0" w:rsidRPr="00862DE0">
        <w:rPr>
          <w:szCs w:val="28"/>
        </w:rPr>
        <w:t>от 31.07.2019  № 72 «Об утверждении Порядка составления и ведения кассового плана исполнения местного бюджета Остяцкого сельсовета Северного района Новосибирской области»</w:t>
      </w:r>
      <w:r>
        <w:rPr>
          <w:szCs w:val="28"/>
        </w:rPr>
        <w:t>.</w:t>
      </w:r>
    </w:p>
    <w:p w:rsidR="00BB6CC7" w:rsidRDefault="00BB6CC7" w:rsidP="00BB6CC7">
      <w:pPr>
        <w:ind w:firstLine="709"/>
        <w:rPr>
          <w:szCs w:val="28"/>
        </w:rPr>
      </w:pPr>
      <w:r>
        <w:rPr>
          <w:szCs w:val="28"/>
        </w:rPr>
        <w:t>3. Настоящее постановление вступает в силу с 1 января 2025 года.</w:t>
      </w:r>
    </w:p>
    <w:p w:rsidR="00127BB1" w:rsidRDefault="00BB6CC7" w:rsidP="00127BB1">
      <w:pPr>
        <w:ind w:firstLine="709"/>
        <w:rPr>
          <w:szCs w:val="28"/>
        </w:rPr>
      </w:pPr>
      <w:r>
        <w:rPr>
          <w:szCs w:val="28"/>
        </w:rPr>
        <w:t>4</w:t>
      </w:r>
      <w:r w:rsidR="00127BB1">
        <w:rPr>
          <w:szCs w:val="28"/>
        </w:rPr>
        <w:t>. Опубликовать постановление в периодическом печатном издании органов местного самоуправления</w:t>
      </w:r>
      <w:r w:rsidR="00862DE0" w:rsidRPr="00862DE0">
        <w:rPr>
          <w:szCs w:val="28"/>
        </w:rPr>
        <w:t>Остяцкого сельсовета</w:t>
      </w:r>
      <w:r w:rsidR="00127BB1">
        <w:rPr>
          <w:szCs w:val="28"/>
        </w:rPr>
        <w:t xml:space="preserve"> Северного района Новосибирской области «Вестник</w:t>
      </w:r>
      <w:r w:rsidR="00862DE0" w:rsidRPr="00862DE0">
        <w:rPr>
          <w:szCs w:val="28"/>
        </w:rPr>
        <w:t>Остяцкого сельсовета</w:t>
      </w:r>
      <w:r w:rsidR="00127BB1">
        <w:rPr>
          <w:szCs w:val="28"/>
        </w:rPr>
        <w:t xml:space="preserve">» и разместить на официальном сайте администрации </w:t>
      </w:r>
      <w:r w:rsidR="00862DE0" w:rsidRPr="00862DE0">
        <w:rPr>
          <w:szCs w:val="28"/>
        </w:rPr>
        <w:t xml:space="preserve">Остяцкого сельсовета </w:t>
      </w:r>
      <w:r w:rsidR="00127BB1">
        <w:rPr>
          <w:szCs w:val="28"/>
        </w:rPr>
        <w:t xml:space="preserve">Северного района Новосибирской области. </w:t>
      </w:r>
    </w:p>
    <w:p w:rsidR="00127BB1" w:rsidRDefault="00BB6CC7" w:rsidP="00AE1885">
      <w:pPr>
        <w:pStyle w:val="ab"/>
        <w:spacing w:after="0"/>
        <w:jc w:val="both"/>
        <w:rPr>
          <w:szCs w:val="28"/>
        </w:rPr>
      </w:pPr>
      <w:r>
        <w:rPr>
          <w:szCs w:val="28"/>
          <w:lang w:val="ru-RU"/>
        </w:rPr>
        <w:t>5</w:t>
      </w:r>
      <w:r w:rsidR="00127BB1" w:rsidRPr="001B3EE3">
        <w:rPr>
          <w:sz w:val="28"/>
          <w:szCs w:val="28"/>
        </w:rPr>
        <w:t xml:space="preserve">. </w:t>
      </w:r>
      <w:r w:rsidR="00AE1885" w:rsidRPr="00AE1885">
        <w:rPr>
          <w:sz w:val="28"/>
          <w:szCs w:val="28"/>
        </w:rPr>
        <w:t>Контроль за исполнением постановления оставляю за собой.</w:t>
      </w:r>
      <w:bookmarkStart w:id="0" w:name="_GoBack"/>
      <w:bookmarkEnd w:id="0"/>
    </w:p>
    <w:p w:rsidR="00127BB1" w:rsidRDefault="00127BB1" w:rsidP="00127BB1">
      <w:pPr>
        <w:ind w:firstLine="708"/>
        <w:rPr>
          <w:szCs w:val="28"/>
        </w:rPr>
      </w:pPr>
    </w:p>
    <w:p w:rsidR="00127BB1" w:rsidRDefault="00127BB1" w:rsidP="00127BB1">
      <w:pPr>
        <w:rPr>
          <w:szCs w:val="28"/>
        </w:rPr>
      </w:pPr>
    </w:p>
    <w:p w:rsidR="00127BB1" w:rsidRDefault="00127BB1" w:rsidP="00127BB1">
      <w:pPr>
        <w:rPr>
          <w:szCs w:val="28"/>
        </w:rPr>
      </w:pPr>
    </w:p>
    <w:p w:rsidR="00862DE0" w:rsidRDefault="00127BB1" w:rsidP="00127BB1">
      <w:pPr>
        <w:ind w:firstLine="0"/>
        <w:rPr>
          <w:szCs w:val="28"/>
        </w:rPr>
      </w:pPr>
      <w:r>
        <w:rPr>
          <w:szCs w:val="28"/>
        </w:rPr>
        <w:t>Глава</w:t>
      </w:r>
      <w:r w:rsidR="00862DE0" w:rsidRPr="00862DE0">
        <w:rPr>
          <w:szCs w:val="28"/>
        </w:rPr>
        <w:t>Остяцкого сельсовета</w:t>
      </w:r>
    </w:p>
    <w:p w:rsidR="00127BB1" w:rsidRDefault="00127BB1" w:rsidP="00127BB1">
      <w:pPr>
        <w:ind w:firstLine="0"/>
        <w:rPr>
          <w:szCs w:val="28"/>
        </w:rPr>
      </w:pPr>
      <w:r>
        <w:rPr>
          <w:szCs w:val="28"/>
        </w:rPr>
        <w:t xml:space="preserve">Северного района </w:t>
      </w:r>
    </w:p>
    <w:p w:rsidR="00127BB1" w:rsidRDefault="00127BB1" w:rsidP="00BB6CC7">
      <w:pPr>
        <w:autoSpaceDE w:val="0"/>
        <w:autoSpaceDN w:val="0"/>
        <w:adjustRightInd w:val="0"/>
        <w:ind w:firstLine="0"/>
        <w:rPr>
          <w:b/>
          <w:bCs/>
          <w:szCs w:val="28"/>
        </w:rPr>
      </w:pPr>
      <w:r>
        <w:rPr>
          <w:szCs w:val="28"/>
        </w:rPr>
        <w:t xml:space="preserve">Новосибирской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62DE0">
        <w:rPr>
          <w:szCs w:val="28"/>
        </w:rPr>
        <w:t xml:space="preserve">          Л. Я. Лаврова</w:t>
      </w:r>
    </w:p>
    <w:p w:rsidR="00127BB1" w:rsidRDefault="00127BB1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127BB1" w:rsidRDefault="00127BB1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1257F2" w:rsidRDefault="001257F2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1257F2" w:rsidRDefault="001257F2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1257F2" w:rsidRDefault="001257F2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1257F2" w:rsidRDefault="001257F2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1257F2" w:rsidRDefault="001257F2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B5564B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>УТВЕРЖДЕН</w:t>
      </w:r>
    </w:p>
    <w:p w:rsidR="00BB6CC7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>постановлением администрации</w:t>
      </w:r>
    </w:p>
    <w:p w:rsidR="00BB6CC7" w:rsidRPr="00BB6CC7" w:rsidRDefault="00862DE0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862DE0">
        <w:rPr>
          <w:bCs/>
          <w:szCs w:val="28"/>
        </w:rPr>
        <w:t xml:space="preserve">Остяцкого сельсовета </w:t>
      </w:r>
      <w:r w:rsidR="00BB6CC7" w:rsidRPr="00BB6CC7">
        <w:rPr>
          <w:bCs/>
          <w:szCs w:val="28"/>
        </w:rPr>
        <w:t xml:space="preserve">Северного района </w:t>
      </w:r>
    </w:p>
    <w:p w:rsidR="00BB6CC7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>Новосибирской области</w:t>
      </w:r>
    </w:p>
    <w:p w:rsidR="00BB6CC7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 xml:space="preserve"> от </w:t>
      </w:r>
      <w:r w:rsidR="00691772">
        <w:rPr>
          <w:bCs/>
          <w:szCs w:val="28"/>
        </w:rPr>
        <w:t>23.12.</w:t>
      </w:r>
      <w:r w:rsidRPr="00BB6CC7">
        <w:rPr>
          <w:bCs/>
          <w:szCs w:val="28"/>
        </w:rPr>
        <w:t>2024 №</w:t>
      </w:r>
      <w:r w:rsidR="00691772">
        <w:rPr>
          <w:bCs/>
          <w:szCs w:val="28"/>
        </w:rPr>
        <w:t>98</w:t>
      </w:r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1" w:name="_Hlk164178750"/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862DE0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r w:rsidR="00862DE0" w:rsidRPr="00862DE0">
        <w:rPr>
          <w:b/>
          <w:bCs/>
          <w:szCs w:val="28"/>
        </w:rPr>
        <w:t xml:space="preserve">Остяцкого сельсовета </w:t>
      </w:r>
    </w:p>
    <w:p w:rsidR="00B5564B" w:rsidRPr="00242754" w:rsidRDefault="005937E7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Северного района</w:t>
      </w:r>
      <w:r w:rsidR="004D57C6" w:rsidRPr="00242754">
        <w:rPr>
          <w:b/>
          <w:bCs/>
          <w:szCs w:val="28"/>
        </w:rPr>
        <w:t>Новосибирской области</w:t>
      </w:r>
    </w:p>
    <w:bookmarkEnd w:id="1"/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r w:rsidR="00862DE0" w:rsidRPr="00862DE0">
        <w:rPr>
          <w:color w:val="0D0D0D" w:themeColor="text1" w:themeTint="F2"/>
          <w:szCs w:val="28"/>
        </w:rPr>
        <w:t xml:space="preserve">Остяцкого сельсовета </w:t>
      </w:r>
      <w:r w:rsidR="005937E7">
        <w:rPr>
          <w:color w:val="0D0D0D" w:themeColor="text1" w:themeTint="F2"/>
          <w:szCs w:val="28"/>
        </w:rPr>
        <w:t>Северного района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010415">
        <w:rPr>
          <w:color w:val="0D0D0D" w:themeColor="text1" w:themeTint="F2"/>
          <w:szCs w:val="28"/>
        </w:rPr>
        <w:t xml:space="preserve"> местного бюджета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2A1BC5" w:rsidRPr="002A1BC5">
        <w:rPr>
          <w:color w:val="0D0D0D" w:themeColor="text1" w:themeTint="F2"/>
          <w:szCs w:val="28"/>
        </w:rPr>
        <w:t xml:space="preserve">(далее - главные администраторы источников) </w:t>
      </w:r>
      <w:r w:rsidR="00FE2DD9">
        <w:rPr>
          <w:rFonts w:eastAsiaTheme="minorHAnsi"/>
          <w:szCs w:val="28"/>
          <w:lang w:eastAsia="en-US"/>
        </w:rPr>
        <w:t xml:space="preserve">(далее совместно </w:t>
      </w:r>
      <w:r w:rsidR="00E22E37" w:rsidRPr="00242754">
        <w:rPr>
          <w:color w:val="0D0D0D" w:themeColor="text1" w:themeTint="F2"/>
          <w:szCs w:val="28"/>
        </w:rPr>
        <w:t>–</w:t>
      </w:r>
      <w:r w:rsidR="00FE2DD9">
        <w:rPr>
          <w:rFonts w:eastAsiaTheme="minorHAnsi"/>
          <w:szCs w:val="28"/>
          <w:lang w:eastAsia="en-US"/>
        </w:rPr>
        <w:t xml:space="preserve"> участники бюджетного процесса)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 w:rsidR="008662BC">
        <w:rPr>
          <w:szCs w:val="28"/>
        </w:rPr>
        <w:t xml:space="preserve">программном комплексе </w:t>
      </w:r>
      <w:r w:rsidR="00A5175B">
        <w:rPr>
          <w:szCs w:val="28"/>
        </w:rPr>
        <w:t>«</w:t>
      </w:r>
      <w:r w:rsidR="00A5175B" w:rsidRPr="00387D71">
        <w:rPr>
          <w:szCs w:val="28"/>
        </w:rPr>
        <w:t xml:space="preserve">Региональный электронный </w:t>
      </w:r>
      <w:r w:rsidR="00A5175B">
        <w:rPr>
          <w:szCs w:val="28"/>
        </w:rPr>
        <w:t xml:space="preserve">бюджет. Исполнение бюджета (ПК </w:t>
      </w:r>
      <w:r w:rsidR="00006151">
        <w:rPr>
          <w:szCs w:val="28"/>
        </w:rPr>
        <w:t>«Web-исполнение»</w:t>
      </w:r>
      <w:r w:rsidR="00A5175B">
        <w:rPr>
          <w:szCs w:val="28"/>
        </w:rPr>
        <w:t>)»</w:t>
      </w:r>
      <w:r w:rsidR="00A5175B" w:rsidRPr="00387D71">
        <w:rPr>
          <w:szCs w:val="28"/>
        </w:rPr>
        <w:t xml:space="preserve"> государствен</w:t>
      </w:r>
      <w:r w:rsidR="00A5175B">
        <w:rPr>
          <w:szCs w:val="28"/>
        </w:rPr>
        <w:t>ной информационной системы «</w:t>
      </w:r>
      <w:r w:rsidR="00A5175B" w:rsidRPr="00387D71">
        <w:rPr>
          <w:szCs w:val="28"/>
        </w:rPr>
        <w:t>Автоматизированная система управления бюджетными п</w:t>
      </w:r>
      <w:r w:rsidR="00A5175B">
        <w:rPr>
          <w:szCs w:val="28"/>
        </w:rPr>
        <w:t xml:space="preserve">роцессами Новосибирской области» (далее соответственно </w:t>
      </w:r>
      <w:r w:rsidR="00A5175B" w:rsidRPr="0085521C">
        <w:rPr>
          <w:szCs w:val="28"/>
        </w:rPr>
        <w:t>–</w:t>
      </w:r>
      <w:r w:rsidR="00A5175B">
        <w:rPr>
          <w:szCs w:val="28"/>
        </w:rPr>
        <w:t xml:space="preserve"> ПК </w:t>
      </w:r>
      <w:r w:rsidR="00006151">
        <w:rPr>
          <w:szCs w:val="28"/>
        </w:rPr>
        <w:t>«Web-исполнение»</w:t>
      </w:r>
      <w:r w:rsidR="00A5175B">
        <w:rPr>
          <w:szCs w:val="28"/>
        </w:rPr>
        <w:t>, ГИС «</w:t>
      </w:r>
      <w:r w:rsidR="00A5175B" w:rsidRPr="00387D71">
        <w:rPr>
          <w:szCs w:val="28"/>
        </w:rPr>
        <w:t>У</w:t>
      </w:r>
      <w:r w:rsidR="00A5175B">
        <w:rPr>
          <w:szCs w:val="28"/>
        </w:rPr>
        <w:t>правление бюджетными процессами»</w:t>
      </w:r>
      <w:r w:rsidR="00A5175B"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lastRenderedPageBreak/>
        <w:t>Состав кассового плана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242754" w:rsidRDefault="008D3D2D" w:rsidP="003139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797BD7" w:rsidRPr="00680D41" w:rsidRDefault="00797BD7" w:rsidP="00797BD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r w:rsidR="00B820F8">
        <w:rPr>
          <w:szCs w:val="28"/>
        </w:rPr>
        <w:t>СубКОСГУ</w:t>
      </w:r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lastRenderedPageBreak/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06189F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B30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975745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 w:rsidR="0004252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D52DEC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D2D"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D52DEC" w:rsidP="008D3D2D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="008D3D2D"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D52DEC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="008D3D2D" w:rsidRPr="00242754">
        <w:rPr>
          <w:color w:val="0D0D0D"/>
          <w:szCs w:val="28"/>
        </w:rPr>
        <w:t>. В целях составления кассового плана</w:t>
      </w:r>
      <w:r w:rsidR="008D3D2D" w:rsidRPr="00242754">
        <w:rPr>
          <w:color w:val="0D0D0D" w:themeColor="text1" w:themeTint="F2"/>
          <w:szCs w:val="28"/>
        </w:rPr>
        <w:t xml:space="preserve"> по расходам </w:t>
      </w:r>
      <w:r w:rsidR="00EA7EBA">
        <w:rPr>
          <w:color w:val="0D0D0D" w:themeColor="text1" w:themeTint="F2"/>
          <w:szCs w:val="28"/>
        </w:rPr>
        <w:t>главные распорядители средств местного бюджета</w:t>
      </w:r>
      <w:r w:rsidR="008D3D2D" w:rsidRPr="00242754">
        <w:rPr>
          <w:color w:val="0D0D0D" w:themeColor="text1" w:themeTint="F2"/>
          <w:szCs w:val="28"/>
        </w:rPr>
        <w:t xml:space="preserve">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="007D58B5"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(формирование резерва осуществляется по отдельному типу средств </w:t>
      </w:r>
      <w:r w:rsidR="009104CD" w:rsidRPr="00242754">
        <w:rPr>
          <w:color w:val="0D0D0D"/>
          <w:szCs w:val="28"/>
        </w:rPr>
        <w:lastRenderedPageBreak/>
        <w:t>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BB6CC7">
        <w:rPr>
          <w:szCs w:val="28"/>
        </w:rPr>
        <w:t>Северного района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7D58B5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 w:rsidR="00933B2D">
        <w:rPr>
          <w:color w:val="0D0D0D"/>
          <w:szCs w:val="28"/>
        </w:rPr>
        <w:t>от главного распорядителя</w:t>
      </w:r>
      <w:r w:rsidR="00E62805" w:rsidRPr="00242754">
        <w:rPr>
          <w:color w:val="0D0D0D"/>
          <w:szCs w:val="28"/>
        </w:rPr>
        <w:t xml:space="preserve"> средств</w:t>
      </w:r>
      <w:r w:rsidR="00933B2D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 w:rsidR="00933B2D"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:rsidR="008D3D2D" w:rsidRPr="00242754" w:rsidRDefault="007D58B5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</w:t>
      </w:r>
      <w:r w:rsidR="008D2920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="008D3D2D"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="008D3D2D"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="008D3D2D"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</w:t>
      </w:r>
      <w:r w:rsidR="008D2920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Доработка Сведений для составления кассового плана по расходам осуществляется </w:t>
      </w:r>
      <w:r w:rsidR="008D29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B4742B" w:rsidRPr="00456C17" w:rsidRDefault="00B4742B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</w:t>
      </w:r>
      <w:r w:rsidR="00E22E37" w:rsidRPr="00242754">
        <w:rPr>
          <w:color w:val="0D0D0D" w:themeColor="text1" w:themeTint="F2"/>
          <w:szCs w:val="28"/>
        </w:rPr>
        <w:t>–</w:t>
      </w:r>
      <w:r w:rsidR="00924BEF" w:rsidRPr="00924BEF">
        <w:rPr>
          <w:color w:val="0D0D0D"/>
          <w:szCs w:val="28"/>
        </w:rPr>
        <w:t xml:space="preserve">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 кассовый план по </w:t>
      </w:r>
      <w:r w:rsidR="00924BEF" w:rsidRPr="00924BEF">
        <w:rPr>
          <w:color w:val="0D0D0D"/>
          <w:szCs w:val="28"/>
        </w:rPr>
        <w:lastRenderedPageBreak/>
        <w:t xml:space="preserve">источникам финансирования дефицита местного бюджета по форме согласно приложению № 1 к настоящему </w:t>
      </w:r>
      <w:r w:rsidR="003C3889">
        <w:rPr>
          <w:color w:val="0D0D0D"/>
          <w:szCs w:val="28"/>
        </w:rPr>
        <w:t>П</w:t>
      </w:r>
      <w:r w:rsidR="003C3889" w:rsidRPr="00924BEF">
        <w:rPr>
          <w:color w:val="0D0D0D"/>
          <w:szCs w:val="28"/>
        </w:rPr>
        <w:t>орядку</w:t>
      </w:r>
      <w:r w:rsidR="00924BEF" w:rsidRPr="00924BEF">
        <w:rPr>
          <w:color w:val="0D0D0D"/>
          <w:szCs w:val="28"/>
        </w:rPr>
        <w:t>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6D6660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 xml:space="preserve">Поквартальное распределение </w:t>
      </w:r>
      <w:r w:rsidR="006D6660">
        <w:rPr>
          <w:color w:val="0D0D0D"/>
          <w:szCs w:val="28"/>
        </w:rPr>
        <w:t>под</w:t>
      </w:r>
      <w:r w:rsidR="00924BEF" w:rsidRPr="00924BEF">
        <w:rPr>
          <w:color w:val="0D0D0D"/>
          <w:szCs w:val="28"/>
        </w:rPr>
        <w:t xml:space="preserve">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</w:t>
      </w:r>
      <w:r w:rsidR="008662BC">
        <w:rPr>
          <w:szCs w:val="28"/>
        </w:rPr>
        <w:t>ПК </w:t>
      </w:r>
      <w:r w:rsidR="00FF32A7">
        <w:rPr>
          <w:szCs w:val="28"/>
        </w:rPr>
        <w:t>«</w:t>
      </w:r>
      <w:r w:rsidR="00006151">
        <w:rPr>
          <w:szCs w:val="28"/>
        </w:rPr>
        <w:t>Web-исполнение»</w:t>
      </w:r>
      <w:r w:rsidR="00924BEF"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муниципальных образований главными распорядителями средств</w:t>
      </w:r>
      <w:r w:rsidR="00B4742B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242754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 w:rsidR="00C11E42">
        <w:rPr>
          <w:rFonts w:ascii="Times New Roman" w:hAnsi="Times New Roman" w:cs="Times New Roman"/>
          <w:sz w:val="28"/>
          <w:szCs w:val="28"/>
        </w:rPr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Уточненный график финансирования с учетом утвержденных изменений </w:t>
      </w:r>
      <w:r w:rsidRPr="00242754">
        <w:rPr>
          <w:rFonts w:ascii="Times New Roman" w:hAnsi="Times New Roman" w:cs="Times New Roman"/>
          <w:sz w:val="28"/>
          <w:szCs w:val="28"/>
        </w:rPr>
        <w:lastRenderedPageBreak/>
        <w:t>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E22E3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 xml:space="preserve">ю, </w:t>
      </w:r>
      <w:r w:rsidR="00773DC3" w:rsidRPr="00242754">
        <w:rPr>
          <w:color w:val="0D0D0D"/>
          <w:szCs w:val="28"/>
        </w:rPr>
        <w:lastRenderedPageBreak/>
        <w:t>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371A85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</w:t>
      </w:r>
      <w:r w:rsidR="00773DC3" w:rsidRPr="00242754">
        <w:rPr>
          <w:color w:val="0D0D0D"/>
          <w:szCs w:val="28"/>
        </w:rPr>
        <w:t>доходам;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371A85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>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71A85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11E42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 w:rsidR="00C11E42"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на: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</w:t>
      </w:r>
      <w:r w:rsidR="00C11E42">
        <w:rPr>
          <w:color w:val="0D0D0D"/>
          <w:szCs w:val="28"/>
        </w:rPr>
        <w:t xml:space="preserve">финансовый орган </w:t>
      </w:r>
      <w:r w:rsidR="00891649" w:rsidRPr="00242754">
        <w:rPr>
          <w:color w:val="0D0D0D"/>
          <w:szCs w:val="28"/>
        </w:rPr>
        <w:t>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C11E42">
        <w:rPr>
          <w:color w:val="0D0D0D"/>
          <w:szCs w:val="28"/>
        </w:rPr>
        <w:t xml:space="preserve"> местного бюджета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7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71A85">
        <w:rPr>
          <w:color w:val="0D0D0D"/>
          <w:szCs w:val="28"/>
        </w:rPr>
        <w:t xml:space="preserve"> рассматривает</w:t>
      </w:r>
      <w:r w:rsidR="00891649" w:rsidRPr="00242754">
        <w:rPr>
          <w:color w:val="0D0D0D"/>
          <w:szCs w:val="28"/>
        </w:rPr>
        <w:t xml:space="preserve"> руководитель финансового органа</w:t>
      </w:r>
      <w:r w:rsidR="00371A85">
        <w:rPr>
          <w:color w:val="0D0D0D"/>
          <w:szCs w:val="28"/>
        </w:rPr>
        <w:t xml:space="preserve"> и</w:t>
      </w:r>
      <w:r w:rsidR="00891649"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</w:t>
      </w:r>
      <w:r w:rsidR="008403A0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BF6B06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BF6B06" w:rsidRPr="00242754">
        <w:rPr>
          <w:color w:val="0D0D0D"/>
          <w:szCs w:val="28"/>
        </w:rPr>
        <w:t>руководителем финансового органа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C11E42">
        <w:rPr>
          <w:color w:val="0D0D0D"/>
          <w:szCs w:val="28"/>
        </w:rPr>
        <w:t xml:space="preserve">главного администратора доходов местного бюджета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>. </w:t>
      </w:r>
      <w:r w:rsidR="00717671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717671">
        <w:rPr>
          <w:color w:val="0D0D0D"/>
          <w:szCs w:val="28"/>
        </w:rPr>
        <w:t xml:space="preserve"> в </w:t>
      </w:r>
      <w:r w:rsidR="00717671" w:rsidRPr="00717671">
        <w:rPr>
          <w:color w:val="0D0D0D"/>
          <w:szCs w:val="28"/>
        </w:rPr>
        <w:t>показатели кассового плана</w:t>
      </w:r>
      <w:r w:rsidR="00717671">
        <w:rPr>
          <w:color w:val="0D0D0D"/>
          <w:szCs w:val="28"/>
        </w:rPr>
        <w:t xml:space="preserve"> по доходам</w:t>
      </w:r>
      <w:r w:rsidR="00717671" w:rsidRPr="00717671">
        <w:rPr>
          <w:color w:val="0D0D0D"/>
          <w:szCs w:val="28"/>
        </w:rPr>
        <w:t xml:space="preserve"> считаются доведенными до </w:t>
      </w:r>
      <w:r w:rsidR="00717671" w:rsidRPr="00242754">
        <w:rPr>
          <w:color w:val="0D0D0D"/>
          <w:szCs w:val="28"/>
        </w:rPr>
        <w:t>главн</w:t>
      </w:r>
      <w:r w:rsidR="00717671">
        <w:rPr>
          <w:color w:val="0D0D0D"/>
          <w:szCs w:val="28"/>
        </w:rPr>
        <w:t>ого</w:t>
      </w:r>
      <w:r w:rsidR="00717671" w:rsidRPr="00242754">
        <w:rPr>
          <w:color w:val="0D0D0D"/>
          <w:szCs w:val="28"/>
        </w:rPr>
        <w:t>администратор</w:t>
      </w:r>
      <w:r w:rsidR="00717671">
        <w:rPr>
          <w:color w:val="0D0D0D"/>
          <w:szCs w:val="28"/>
        </w:rPr>
        <w:t>а</w:t>
      </w:r>
      <w:r w:rsidR="00717671" w:rsidRPr="00242754">
        <w:rPr>
          <w:color w:val="0D0D0D"/>
          <w:szCs w:val="28"/>
        </w:rPr>
        <w:t xml:space="preserve"> доходов </w:t>
      </w:r>
      <w:r w:rsidR="00BE1A20">
        <w:rPr>
          <w:color w:val="0D0D0D"/>
          <w:szCs w:val="28"/>
        </w:rPr>
        <w:t>местного бюджета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>. </w:t>
      </w:r>
      <w:bookmarkStart w:id="2" w:name="_Hlk164091248"/>
      <w:r w:rsidR="008D3D2D"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</w:p>
    <w:bookmarkEnd w:id="2"/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3" w:name="Par4"/>
      <w:bookmarkEnd w:id="3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184BF7" w:rsidRPr="00242754">
        <w:rPr>
          <w:color w:val="0D0D0D"/>
          <w:szCs w:val="28"/>
        </w:rPr>
        <w:t xml:space="preserve">администрации </w:t>
      </w:r>
      <w:r w:rsidR="00691772" w:rsidRPr="00691772">
        <w:rPr>
          <w:color w:val="0D0D0D"/>
          <w:szCs w:val="28"/>
        </w:rPr>
        <w:t>Остяцкого сельсовета</w:t>
      </w:r>
      <w:r w:rsidR="00BB6CC7">
        <w:rPr>
          <w:color w:val="0D0D0D"/>
          <w:szCs w:val="28"/>
        </w:rPr>
        <w:t>Северного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343438" w:rsidRDefault="008D3D2D" w:rsidP="0034343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 w:rsidR="0037397B">
        <w:rPr>
          <w:color w:val="0D0D0D"/>
          <w:szCs w:val="28"/>
        </w:rPr>
        <w:t>доходов и источников финансирования дефицита</w:t>
      </w:r>
      <w:r w:rsidR="0000548D">
        <w:rPr>
          <w:color w:val="0D0D0D"/>
          <w:szCs w:val="28"/>
        </w:rPr>
        <w:t xml:space="preserve"> местного</w:t>
      </w:r>
      <w:r w:rsidR="0037397B"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 w:rsidR="00343438"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</w:t>
      </w:r>
      <w:r w:rsidR="00B35A19">
        <w:rPr>
          <w:rFonts w:eastAsiaTheme="minorHAnsi"/>
          <w:szCs w:val="28"/>
          <w:lang w:eastAsia="en-US"/>
        </w:rPr>
        <w:t>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в) уточнения расходов в соответствующем месяце в целях обеспечения не </w:t>
      </w:r>
      <w:r w:rsidRPr="00242754">
        <w:rPr>
          <w:color w:val="0D0D0D"/>
          <w:szCs w:val="28"/>
        </w:rPr>
        <w:lastRenderedPageBreak/>
        <w:t>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о внесении изменений в случае использования (перераспределения) средств резервного фонда администрации</w:t>
      </w:r>
      <w:r w:rsidR="00691772" w:rsidRPr="00691772">
        <w:rPr>
          <w:color w:val="0D0D0D"/>
          <w:szCs w:val="28"/>
        </w:rPr>
        <w:t>Остяцкого сельсовета</w:t>
      </w:r>
      <w:r w:rsidR="00BB6CC7">
        <w:rPr>
          <w:color w:val="0D0D0D"/>
          <w:szCs w:val="28"/>
        </w:rPr>
        <w:t>Северного района</w:t>
      </w:r>
      <w:r w:rsidRPr="00242754">
        <w:rPr>
          <w:color w:val="0D0D0D"/>
          <w:szCs w:val="28"/>
        </w:rPr>
        <w:t>Новосибирской области.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5B754C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E4076B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 w:rsidR="00E4076B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E4076B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</w:t>
      </w:r>
      <w:r w:rsidR="00691772" w:rsidRPr="00691772">
        <w:rPr>
          <w:color w:val="0D0D0D"/>
          <w:szCs w:val="28"/>
        </w:rPr>
        <w:t>Остяцкого сельсовета</w:t>
      </w:r>
      <w:r w:rsidR="00CF10E3">
        <w:rPr>
          <w:color w:val="0D0D0D"/>
          <w:szCs w:val="28"/>
        </w:rPr>
        <w:t>Северного района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 xml:space="preserve">; расходов, осуществляемых за счет средств резервного фонда администрации </w:t>
      </w:r>
      <w:r w:rsidR="00691772" w:rsidRPr="00691772">
        <w:rPr>
          <w:color w:val="0D0D0D"/>
          <w:szCs w:val="28"/>
        </w:rPr>
        <w:t>Остяцкого сельсовета</w:t>
      </w:r>
      <w:r w:rsidR="005937E7">
        <w:rPr>
          <w:color w:val="0D0D0D"/>
          <w:szCs w:val="28"/>
        </w:rPr>
        <w:t>Северного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FF32A7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 w:rsidR="00EA35B4">
        <w:rPr>
          <w:szCs w:val="28"/>
        </w:rPr>
        <w:t>главному распорядителю средств местного бюджета</w:t>
      </w:r>
      <w:r w:rsidR="008D3D2D" w:rsidRPr="00242754">
        <w:rPr>
          <w:szCs w:val="28"/>
        </w:rPr>
        <w:t xml:space="preserve">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lastRenderedPageBreak/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E4076B">
        <w:rPr>
          <w:color w:val="0D0D0D"/>
          <w:szCs w:val="28"/>
        </w:rPr>
        <w:t xml:space="preserve"> рассматривает</w:t>
      </w:r>
      <w:r w:rsidR="008D3D2D" w:rsidRPr="00242754">
        <w:rPr>
          <w:szCs w:val="28"/>
        </w:rPr>
        <w:t xml:space="preserve"> руководитель финансового органа </w:t>
      </w:r>
      <w:r w:rsidR="00E4076B">
        <w:rPr>
          <w:szCs w:val="28"/>
        </w:rPr>
        <w:t xml:space="preserve">и </w:t>
      </w:r>
      <w:r w:rsidR="008D3D2D"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</w:t>
      </w:r>
      <w:r w:rsidR="004D1EAA">
        <w:rPr>
          <w:szCs w:val="28"/>
        </w:rPr>
        <w:t xml:space="preserve"> по расходам</w:t>
      </w:r>
      <w:r w:rsidR="008D3D2D"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E97834">
        <w:rPr>
          <w:szCs w:val="28"/>
        </w:rPr>
        <w:t xml:space="preserve"> по расходам</w:t>
      </w:r>
      <w:r w:rsidR="008D3D2D" w:rsidRPr="00242754">
        <w:rPr>
          <w:szCs w:val="28"/>
        </w:rPr>
        <w:t>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554FBA" w:rsidRPr="00242754">
        <w:rPr>
          <w:szCs w:val="28"/>
        </w:rPr>
        <w:t>руководителем финансового органа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</w:t>
      </w:r>
      <w:r w:rsidR="00A0432E">
        <w:rPr>
          <w:color w:val="0D0D0D"/>
          <w:szCs w:val="28"/>
        </w:rPr>
        <w:t>финансовый орган доводит</w:t>
      </w:r>
      <w:r w:rsidR="00F0449E" w:rsidRPr="00242754">
        <w:rPr>
          <w:color w:val="0D0D0D"/>
          <w:szCs w:val="28"/>
        </w:rPr>
        <w:t>до главного распорядителя</w:t>
      </w:r>
      <w:r w:rsidR="00A0432E">
        <w:rPr>
          <w:color w:val="0D0D0D"/>
          <w:szCs w:val="28"/>
        </w:rPr>
        <w:t xml:space="preserve"> средств местного бюджета уведомление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691772" w:rsidRPr="00691772">
        <w:rPr>
          <w:color w:val="0D0D0D"/>
          <w:szCs w:val="28"/>
        </w:rPr>
        <w:t>Остяцкого сельсовета</w:t>
      </w:r>
      <w:r w:rsidR="005937E7">
        <w:rPr>
          <w:color w:val="0D0D0D"/>
          <w:szCs w:val="28"/>
        </w:rPr>
        <w:t>Северного района Новосибирской области</w:t>
      </w:r>
      <w:r w:rsidR="008D3D2D" w:rsidRPr="00242754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891BE5">
        <w:rPr>
          <w:color w:val="0D0D0D"/>
          <w:szCs w:val="28"/>
        </w:rPr>
        <w:t>5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</w:t>
      </w:r>
      <w:r w:rsidR="00691772" w:rsidRPr="00691772">
        <w:rPr>
          <w:color w:val="0D0D0D"/>
          <w:szCs w:val="28"/>
        </w:rPr>
        <w:t>Остяцкого сельсовета</w:t>
      </w:r>
      <w:r w:rsidR="005937E7">
        <w:rPr>
          <w:color w:val="0D0D0D"/>
          <w:szCs w:val="28"/>
        </w:rPr>
        <w:t>Северного района Новосибирской области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копия распоряжения администрации</w:t>
      </w:r>
      <w:r w:rsidR="00691772" w:rsidRPr="00691772">
        <w:rPr>
          <w:color w:val="0D0D0D"/>
          <w:szCs w:val="28"/>
        </w:rPr>
        <w:t>Остяцкого сельсовета</w:t>
      </w:r>
      <w:r w:rsidR="005937E7">
        <w:rPr>
          <w:color w:val="0D0D0D"/>
          <w:szCs w:val="28"/>
        </w:rPr>
        <w:t xml:space="preserve">Северного района </w:t>
      </w:r>
      <w:r w:rsidRPr="00242754">
        <w:rPr>
          <w:color w:val="0D0D0D"/>
          <w:szCs w:val="28"/>
        </w:rPr>
        <w:t xml:space="preserve">Новосибирской области о выделение средств из резервного фонда администрации </w:t>
      </w:r>
      <w:r w:rsidR="00691772" w:rsidRPr="00691772">
        <w:rPr>
          <w:color w:val="0D0D0D"/>
          <w:szCs w:val="28"/>
        </w:rPr>
        <w:t>Остяцкого сельсовета</w:t>
      </w:r>
      <w:r w:rsidR="005937E7">
        <w:rPr>
          <w:color w:val="0D0D0D"/>
          <w:szCs w:val="28"/>
        </w:rPr>
        <w:t>Северного района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5EAD" w:rsidRPr="008D5EAD" w:rsidRDefault="004337D8" w:rsidP="008D5EA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4" w:name="Par1"/>
      <w:bookmarkEnd w:id="4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</w:t>
      </w:r>
      <w:r w:rsidR="008D5EAD" w:rsidRPr="008D5EAD">
        <w:rPr>
          <w:color w:val="0D0D0D"/>
          <w:szCs w:val="28"/>
        </w:rPr>
        <w:t xml:space="preserve">Внесение изменений в кассовый план по источникам финансирования дефицита с одновременным внесением изменений в сводную бюджетную роспись </w:t>
      </w:r>
      <w:r w:rsidR="008D5EAD">
        <w:rPr>
          <w:color w:val="0D0D0D"/>
          <w:szCs w:val="28"/>
        </w:rPr>
        <w:t>местного</w:t>
      </w:r>
      <w:r w:rsidR="008D5EAD" w:rsidRPr="008D5EAD">
        <w:rPr>
          <w:color w:val="0D0D0D"/>
          <w:szCs w:val="28"/>
        </w:rPr>
        <w:t xml:space="preserve"> бюджета на текущий финансовый год осуществляется в соответствии с Порядком составления и ведения сводной бюджетной росписи местного бюджета.</w:t>
      </w:r>
    </w:p>
    <w:p w:rsidR="00766FF8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</w:t>
      </w:r>
      <w:r w:rsidR="00766FF8" w:rsidRPr="00766FF8">
        <w:rPr>
          <w:color w:val="0D0D0D"/>
          <w:szCs w:val="28"/>
        </w:rPr>
        <w:t>кассовый план по источникам финансирования дефицита без изменения сводной бюджетной росписи</w:t>
      </w:r>
      <w:r w:rsidR="008D3D2D" w:rsidRPr="00242754">
        <w:rPr>
          <w:color w:val="0D0D0D"/>
          <w:szCs w:val="28"/>
        </w:rPr>
        <w:t xml:space="preserve"> осуществляется </w:t>
      </w:r>
      <w:r w:rsidR="00766FF8">
        <w:rPr>
          <w:color w:val="0D0D0D"/>
          <w:szCs w:val="28"/>
        </w:rPr>
        <w:t xml:space="preserve">по  предложениям </w:t>
      </w:r>
      <w:r w:rsidR="00766FF8" w:rsidRPr="00242754">
        <w:rPr>
          <w:color w:val="0D0D0D"/>
          <w:szCs w:val="28"/>
        </w:rPr>
        <w:t>главн</w:t>
      </w:r>
      <w:r w:rsidR="00766FF8">
        <w:rPr>
          <w:color w:val="0D0D0D"/>
          <w:szCs w:val="28"/>
        </w:rPr>
        <w:t>ых</w:t>
      </w:r>
      <w:r w:rsidR="00766FF8" w:rsidRPr="00242754">
        <w:rPr>
          <w:color w:val="0D0D0D"/>
          <w:szCs w:val="28"/>
        </w:rPr>
        <w:t xml:space="preserve"> администратор</w:t>
      </w:r>
      <w:r w:rsidR="00766FF8">
        <w:rPr>
          <w:color w:val="0D0D0D"/>
          <w:szCs w:val="28"/>
        </w:rPr>
        <w:t>ов</w:t>
      </w:r>
      <w:r w:rsidR="008D3D2D" w:rsidRPr="00242754">
        <w:rPr>
          <w:color w:val="0D0D0D"/>
          <w:szCs w:val="28"/>
        </w:rPr>
        <w:t>источников</w:t>
      </w:r>
      <w:r w:rsidR="00B820F8">
        <w:rPr>
          <w:color w:val="0D0D0D"/>
          <w:szCs w:val="28"/>
        </w:rPr>
        <w:t xml:space="preserve">, </w:t>
      </w:r>
      <w:r w:rsidR="00766FF8">
        <w:rPr>
          <w:color w:val="0D0D0D"/>
          <w:szCs w:val="28"/>
        </w:rPr>
        <w:t xml:space="preserve">в случае </w:t>
      </w:r>
      <w:r w:rsidR="008D3D2D"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lastRenderedPageBreak/>
        <w:t xml:space="preserve">48.1. </w:t>
      </w:r>
      <w:r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:rsidR="00D96889" w:rsidRDefault="0010208E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 w:rsidR="00D96889">
        <w:rPr>
          <w:color w:val="0D0D0D"/>
          <w:szCs w:val="28"/>
        </w:rPr>
        <w:t> </w:t>
      </w:r>
      <w:r w:rsidR="007110A6">
        <w:t>основание</w:t>
      </w:r>
      <w:r w:rsidR="00D96889"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 w:rsidR="00D96889">
        <w:t>;</w:t>
      </w:r>
    </w:p>
    <w:p w:rsidR="0010208E" w:rsidRPr="00242754" w:rsidRDefault="00D9688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="00944277" w:rsidRPr="00944277">
        <w:rPr>
          <w:color w:val="0D0D0D"/>
          <w:szCs w:val="28"/>
        </w:rPr>
        <w:t>причины и о</w:t>
      </w:r>
      <w:r w:rsidR="007110A6">
        <w:rPr>
          <w:color w:val="0D0D0D"/>
          <w:szCs w:val="28"/>
        </w:rPr>
        <w:t>боснования</w:t>
      </w:r>
      <w:r w:rsidR="00944277"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="0010208E" w:rsidRPr="00242754">
        <w:rPr>
          <w:color w:val="0D0D0D"/>
          <w:szCs w:val="28"/>
        </w:rPr>
        <w:t>;</w:t>
      </w:r>
    </w:p>
    <w:p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C92DB7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92DB7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="00714E30" w:rsidRPr="00714E30">
        <w:rPr>
          <w:color w:val="0D0D0D"/>
          <w:szCs w:val="28"/>
        </w:rPr>
        <w:t>проверк</w:t>
      </w:r>
      <w:r w:rsidR="00C92DB7">
        <w:rPr>
          <w:color w:val="0D0D0D"/>
          <w:szCs w:val="28"/>
        </w:rPr>
        <w:t>у</w:t>
      </w:r>
      <w:r w:rsidR="00714E30" w:rsidRPr="00714E30">
        <w:rPr>
          <w:color w:val="0D0D0D"/>
          <w:szCs w:val="28"/>
        </w:rPr>
        <w:t xml:space="preserve"> поступившего предложения с прилагаемыми материалами на</w:t>
      </w:r>
      <w:r w:rsidRPr="00242754">
        <w:rPr>
          <w:color w:val="0D0D0D"/>
          <w:szCs w:val="28"/>
        </w:rPr>
        <w:t>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="00714E30" w:rsidRPr="00714E30">
        <w:rPr>
          <w:color w:val="0D0D0D"/>
          <w:szCs w:val="28"/>
        </w:rPr>
        <w:t xml:space="preserve">предложенныхизменений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</w:t>
      </w:r>
      <w:r w:rsidR="00A13268" w:rsidRPr="00242754">
        <w:rPr>
          <w:color w:val="0D0D0D"/>
          <w:szCs w:val="28"/>
        </w:rPr>
        <w:t>дефицита местного бюджета</w:t>
      </w:r>
      <w:r w:rsidRPr="00242754">
        <w:rPr>
          <w:color w:val="0D0D0D"/>
          <w:szCs w:val="28"/>
        </w:rPr>
        <w:t>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</w:t>
      </w:r>
      <w:r w:rsidR="00EA35B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 w:rsidR="000E7ED8"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:rsidR="00B54BA6" w:rsidRPr="00242754" w:rsidRDefault="00082F30" w:rsidP="00910299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56. </w:t>
      </w:r>
      <w:r w:rsidR="00B54BA6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B54BA6">
        <w:rPr>
          <w:color w:val="0D0D0D"/>
          <w:szCs w:val="28"/>
        </w:rPr>
        <w:t xml:space="preserve"> в </w:t>
      </w:r>
      <w:r w:rsidR="00B54BA6" w:rsidRPr="00717671">
        <w:rPr>
          <w:color w:val="0D0D0D"/>
          <w:szCs w:val="28"/>
        </w:rPr>
        <w:t>показатели кассового плана</w:t>
      </w:r>
      <w:r w:rsidR="00B54BA6">
        <w:rPr>
          <w:color w:val="0D0D0D"/>
          <w:szCs w:val="28"/>
        </w:rPr>
        <w:t xml:space="preserve"> по источникам финансирования дефицита местного бюджета</w:t>
      </w:r>
      <w:r w:rsidR="00B54BA6" w:rsidRPr="00717671">
        <w:rPr>
          <w:color w:val="0D0D0D"/>
          <w:szCs w:val="28"/>
        </w:rPr>
        <w:t xml:space="preserve"> считаются доведенными до </w:t>
      </w:r>
      <w:r w:rsidR="00B54BA6" w:rsidRPr="00242754">
        <w:rPr>
          <w:color w:val="0D0D0D"/>
          <w:szCs w:val="28"/>
        </w:rPr>
        <w:t>главн</w:t>
      </w:r>
      <w:r w:rsidR="00B54BA6">
        <w:rPr>
          <w:color w:val="0D0D0D"/>
          <w:szCs w:val="28"/>
        </w:rPr>
        <w:t>ого</w:t>
      </w:r>
      <w:r w:rsidR="00B54BA6" w:rsidRPr="00242754">
        <w:rPr>
          <w:color w:val="0D0D0D"/>
          <w:szCs w:val="28"/>
        </w:rPr>
        <w:t xml:space="preserve"> администратор</w:t>
      </w:r>
      <w:r w:rsidR="00B54BA6">
        <w:rPr>
          <w:color w:val="0D0D0D"/>
          <w:szCs w:val="28"/>
        </w:rPr>
        <w:t>аисточников</w:t>
      </w:r>
      <w:r w:rsidR="00B54BA6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363F67"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 w:rsidR="00AE00AA">
        <w:rPr>
          <w:color w:val="0D0D0D"/>
          <w:szCs w:val="28"/>
        </w:rPr>
        <w:t>«</w:t>
      </w:r>
      <w:r w:rsidR="00363F67"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 w:rsidR="00AE00AA">
        <w:rPr>
          <w:color w:val="0D0D0D"/>
          <w:szCs w:val="28"/>
        </w:rPr>
        <w:t>»</w:t>
      </w:r>
      <w:r w:rsidR="00363F67" w:rsidRPr="00363F67">
        <w:rPr>
          <w:color w:val="0D0D0D"/>
          <w:szCs w:val="28"/>
        </w:rPr>
        <w:t xml:space="preserve"> формируются в ПК </w:t>
      </w:r>
      <w:r w:rsidR="00006151">
        <w:rPr>
          <w:color w:val="0D0D0D"/>
          <w:szCs w:val="28"/>
        </w:rPr>
        <w:t>«Web-исполнение»</w:t>
      </w:r>
      <w:r w:rsidR="00363F67"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3714C1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</w:t>
      </w:r>
      <w:r w:rsidR="00840675">
        <w:rPr>
          <w:color w:val="0D0D0D"/>
          <w:szCs w:val="28"/>
        </w:rPr>
        <w:t xml:space="preserve"> средств местного бюджета</w:t>
      </w:r>
      <w:r w:rsidR="008D3D2D"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E61F8" w:rsidRPr="00C24D3D" w:rsidRDefault="00AA76E9" w:rsidP="008E61F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</w:t>
      </w:r>
      <w:r w:rsidR="008E61F8">
        <w:rPr>
          <w:color w:val="0D0D0D"/>
          <w:szCs w:val="28"/>
        </w:rPr>
        <w:t xml:space="preserve"> местного бюджетавносит изменения в </w:t>
      </w:r>
      <w:r w:rsidR="008D3D2D" w:rsidRPr="00242754">
        <w:rPr>
          <w:color w:val="0D0D0D"/>
          <w:szCs w:val="28"/>
        </w:rPr>
        <w:t xml:space="preserve">кассовый план </w:t>
      </w:r>
      <w:r w:rsidR="008E61F8" w:rsidRPr="00242754">
        <w:rPr>
          <w:color w:val="0D0D0D"/>
          <w:szCs w:val="28"/>
        </w:rPr>
        <w:t xml:space="preserve">в соответствии с уведомлениями, полученными от главных </w:t>
      </w:r>
      <w:r w:rsidR="008E61F8">
        <w:rPr>
          <w:color w:val="0D0D0D"/>
          <w:szCs w:val="28"/>
        </w:rPr>
        <w:t>администраторов доходов</w:t>
      </w:r>
      <w:r w:rsidR="008E61F8" w:rsidRPr="00242754">
        <w:rPr>
          <w:color w:val="0D0D0D"/>
          <w:szCs w:val="28"/>
        </w:rPr>
        <w:t xml:space="preserve"> областного бюджета</w:t>
      </w:r>
      <w:r w:rsidR="008E61F8">
        <w:rPr>
          <w:color w:val="0D0D0D"/>
          <w:szCs w:val="28"/>
        </w:rPr>
        <w:t xml:space="preserve"> Новосибирской области</w:t>
      </w:r>
      <w:r w:rsidR="008E61F8" w:rsidRPr="00242754">
        <w:rPr>
          <w:color w:val="0D0D0D"/>
          <w:szCs w:val="28"/>
        </w:rPr>
        <w:t>, приказами министерств Новосибирской области и ины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документ</w:t>
      </w:r>
      <w:r w:rsidR="008E61F8">
        <w:rPr>
          <w:color w:val="0D0D0D"/>
          <w:szCs w:val="28"/>
        </w:rPr>
        <w:t>ами</w:t>
      </w:r>
      <w:r w:rsidR="008E61F8" w:rsidRPr="00242754">
        <w:rPr>
          <w:color w:val="0D0D0D"/>
          <w:szCs w:val="28"/>
        </w:rPr>
        <w:t>, содержащи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E61F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</w:t>
      </w:r>
      <w:r w:rsidR="0084210F"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 w:rsidR="0084210F">
        <w:rPr>
          <w:szCs w:val="28"/>
        </w:rPr>
        <w:t xml:space="preserve">, </w:t>
      </w:r>
      <w:r w:rsidR="00B820F8">
        <w:rPr>
          <w:szCs w:val="28"/>
        </w:rPr>
        <w:t>СубКОСГУ</w:t>
      </w:r>
      <w:r w:rsidR="0084210F">
        <w:rPr>
          <w:szCs w:val="28"/>
        </w:rPr>
        <w:t>,</w:t>
      </w:r>
      <w:r w:rsidR="0084210F"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 w:rsidR="0084210F">
        <w:rPr>
          <w:szCs w:val="28"/>
        </w:rPr>
        <w:t xml:space="preserve"> кодам мероприятий, кодам объекта,</w:t>
      </w:r>
      <w:r w:rsidR="0084210F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8D3D2D" w:rsidRPr="00242754">
        <w:rPr>
          <w:color w:val="0D0D0D"/>
          <w:szCs w:val="28"/>
        </w:rPr>
        <w:t>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lastRenderedPageBreak/>
        <w:t>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>областного бюджета</w:t>
      </w:r>
      <w:r w:rsidR="00C67B1F">
        <w:rPr>
          <w:color w:val="0D0D0D"/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 xml:space="preserve">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>ины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>документ</w:t>
      </w:r>
      <w:r w:rsidR="00827C39">
        <w:rPr>
          <w:color w:val="0D0D0D"/>
          <w:szCs w:val="28"/>
        </w:rPr>
        <w:t>ами</w:t>
      </w:r>
      <w:r w:rsidR="008D3D2D" w:rsidRPr="00242754">
        <w:rPr>
          <w:color w:val="0D0D0D"/>
          <w:szCs w:val="28"/>
        </w:rPr>
        <w:t>, содержащи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8D3D2D" w:rsidRPr="00242754">
        <w:rPr>
          <w:color w:val="0D0D0D"/>
          <w:szCs w:val="28"/>
        </w:rPr>
        <w:t xml:space="preserve">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 xml:space="preserve">финансовый орган </w:t>
      </w:r>
      <w:r w:rsidR="00691772" w:rsidRPr="00691772">
        <w:rPr>
          <w:color w:val="0D0D0D"/>
          <w:szCs w:val="28"/>
        </w:rPr>
        <w:t>Остяцкого сельсовета</w:t>
      </w:r>
      <w:r w:rsidR="005937E7">
        <w:rPr>
          <w:color w:val="0D0D0D"/>
          <w:szCs w:val="28"/>
        </w:rPr>
        <w:t xml:space="preserve">Северного района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>местного бюджета муниципального образования Новосибирской области на 20 __ год с детализацией по месяцамсогласно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szCs w:val="28"/>
        </w:rPr>
        <w:t xml:space="preserve">предоставляется доступ к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>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 xml:space="preserve">технической возможности информационного взаимодействия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</w:t>
      </w:r>
      <w:r w:rsidR="007B199A" w:rsidRPr="00242754">
        <w:rPr>
          <w:szCs w:val="28"/>
        </w:rPr>
        <w:lastRenderedPageBreak/>
        <w:t>документов на бумажных и электронных носителях одновременно.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</w:t>
      </w:r>
      <w:r w:rsidR="00E22E37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>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307BB2">
        <w:rPr>
          <w:szCs w:val="28"/>
        </w:rPr>
        <w:t>в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5" w:name="P302"/>
      <w:bookmarkEnd w:id="5"/>
      <w:r>
        <w:rPr>
          <w:szCs w:val="28"/>
        </w:rPr>
        <w:t>69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B633CD" w:rsidRPr="00242754" w:rsidRDefault="00B633CD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:rsidR="00B633CD" w:rsidRPr="001A5277" w:rsidRDefault="00B633CD" w:rsidP="00B633C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BD79CC" w:rsidRPr="00D355C3" w:rsidRDefault="00BD79CC" w:rsidP="00B633CD">
      <w:pPr>
        <w:widowControl w:val="0"/>
        <w:autoSpaceDE w:val="0"/>
        <w:autoSpaceDN w:val="0"/>
        <w:ind w:firstLine="709"/>
        <w:rPr>
          <w:szCs w:val="28"/>
        </w:rPr>
      </w:pPr>
    </w:p>
    <w:sectPr w:rsidR="00BD79CC" w:rsidRPr="00D355C3" w:rsidSect="003A458E">
      <w:footerReference w:type="even" r:id="rId9"/>
      <w:footerReference w:type="default" r:id="rId10"/>
      <w:footerReference w:type="first" r:id="rId11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FF" w:rsidRDefault="00B368FF">
      <w:r>
        <w:separator/>
      </w:r>
    </w:p>
  </w:endnote>
  <w:endnote w:type="continuationSeparator" w:id="1">
    <w:p w:rsidR="00B368FF" w:rsidRDefault="00B36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Default="004514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B368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B368FF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B368FF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FF" w:rsidRDefault="00B368FF">
      <w:r>
        <w:separator/>
      </w:r>
    </w:p>
  </w:footnote>
  <w:footnote w:type="continuationSeparator" w:id="1">
    <w:p w:rsidR="00B368FF" w:rsidRDefault="00B36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D2D"/>
    <w:rsid w:val="0000548D"/>
    <w:rsid w:val="00006151"/>
    <w:rsid w:val="00010415"/>
    <w:rsid w:val="0001329C"/>
    <w:rsid w:val="00023AED"/>
    <w:rsid w:val="00024275"/>
    <w:rsid w:val="00034D25"/>
    <w:rsid w:val="00041299"/>
    <w:rsid w:val="0004252B"/>
    <w:rsid w:val="000430C4"/>
    <w:rsid w:val="00055921"/>
    <w:rsid w:val="0006189F"/>
    <w:rsid w:val="000643CD"/>
    <w:rsid w:val="00067F6B"/>
    <w:rsid w:val="00082F30"/>
    <w:rsid w:val="000941D6"/>
    <w:rsid w:val="000B0B2B"/>
    <w:rsid w:val="000C2392"/>
    <w:rsid w:val="000D2E3F"/>
    <w:rsid w:val="000E7ED8"/>
    <w:rsid w:val="000F07FC"/>
    <w:rsid w:val="0010208E"/>
    <w:rsid w:val="001257F2"/>
    <w:rsid w:val="00127BB1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1E2AD2"/>
    <w:rsid w:val="00204B4E"/>
    <w:rsid w:val="00205EAF"/>
    <w:rsid w:val="00220E70"/>
    <w:rsid w:val="00225720"/>
    <w:rsid w:val="00242078"/>
    <w:rsid w:val="00242754"/>
    <w:rsid w:val="00252209"/>
    <w:rsid w:val="00257D18"/>
    <w:rsid w:val="002636BE"/>
    <w:rsid w:val="00280BD7"/>
    <w:rsid w:val="00281AD6"/>
    <w:rsid w:val="00293FC4"/>
    <w:rsid w:val="002A1991"/>
    <w:rsid w:val="002A1BC5"/>
    <w:rsid w:val="002A7C02"/>
    <w:rsid w:val="002B021B"/>
    <w:rsid w:val="002B6877"/>
    <w:rsid w:val="002C37C9"/>
    <w:rsid w:val="002E1669"/>
    <w:rsid w:val="002E6D63"/>
    <w:rsid w:val="00303B96"/>
    <w:rsid w:val="00307BB2"/>
    <w:rsid w:val="00307CD1"/>
    <w:rsid w:val="00311361"/>
    <w:rsid w:val="003139C8"/>
    <w:rsid w:val="0032505F"/>
    <w:rsid w:val="00330C61"/>
    <w:rsid w:val="003431A9"/>
    <w:rsid w:val="00343438"/>
    <w:rsid w:val="003475D4"/>
    <w:rsid w:val="0035034E"/>
    <w:rsid w:val="00363F67"/>
    <w:rsid w:val="003714C1"/>
    <w:rsid w:val="00371A85"/>
    <w:rsid w:val="0037397B"/>
    <w:rsid w:val="00384645"/>
    <w:rsid w:val="00391D92"/>
    <w:rsid w:val="00393934"/>
    <w:rsid w:val="003A1C70"/>
    <w:rsid w:val="003A2E2F"/>
    <w:rsid w:val="003A458E"/>
    <w:rsid w:val="003B36D8"/>
    <w:rsid w:val="003B6388"/>
    <w:rsid w:val="003C3735"/>
    <w:rsid w:val="003C3889"/>
    <w:rsid w:val="003E79EC"/>
    <w:rsid w:val="00401005"/>
    <w:rsid w:val="00415EBF"/>
    <w:rsid w:val="004337D8"/>
    <w:rsid w:val="00443F1F"/>
    <w:rsid w:val="0045146A"/>
    <w:rsid w:val="00456C17"/>
    <w:rsid w:val="00470C50"/>
    <w:rsid w:val="0047236F"/>
    <w:rsid w:val="00493C97"/>
    <w:rsid w:val="0049658F"/>
    <w:rsid w:val="004A13D2"/>
    <w:rsid w:val="004A48B5"/>
    <w:rsid w:val="004A4C87"/>
    <w:rsid w:val="004C3B7D"/>
    <w:rsid w:val="004C5A77"/>
    <w:rsid w:val="004C5E54"/>
    <w:rsid w:val="004D09F5"/>
    <w:rsid w:val="004D1EAA"/>
    <w:rsid w:val="004D57C6"/>
    <w:rsid w:val="00506B0E"/>
    <w:rsid w:val="00525B4C"/>
    <w:rsid w:val="00531699"/>
    <w:rsid w:val="00537237"/>
    <w:rsid w:val="0054280F"/>
    <w:rsid w:val="005525ED"/>
    <w:rsid w:val="00554FBA"/>
    <w:rsid w:val="00573DB2"/>
    <w:rsid w:val="00575AFB"/>
    <w:rsid w:val="00576934"/>
    <w:rsid w:val="005802C4"/>
    <w:rsid w:val="00583207"/>
    <w:rsid w:val="005937E7"/>
    <w:rsid w:val="00597E92"/>
    <w:rsid w:val="005A2469"/>
    <w:rsid w:val="005A5A34"/>
    <w:rsid w:val="005B0B1C"/>
    <w:rsid w:val="005B754C"/>
    <w:rsid w:val="005C287D"/>
    <w:rsid w:val="005C4F89"/>
    <w:rsid w:val="005D1EAF"/>
    <w:rsid w:val="005E554B"/>
    <w:rsid w:val="005F1E64"/>
    <w:rsid w:val="005F560B"/>
    <w:rsid w:val="00601E7A"/>
    <w:rsid w:val="006130F2"/>
    <w:rsid w:val="00625B5B"/>
    <w:rsid w:val="006264D1"/>
    <w:rsid w:val="006419CD"/>
    <w:rsid w:val="00647D80"/>
    <w:rsid w:val="00663223"/>
    <w:rsid w:val="00680D41"/>
    <w:rsid w:val="0068644D"/>
    <w:rsid w:val="00687A58"/>
    <w:rsid w:val="00691772"/>
    <w:rsid w:val="00695314"/>
    <w:rsid w:val="006A0D3F"/>
    <w:rsid w:val="006A55BD"/>
    <w:rsid w:val="006B1267"/>
    <w:rsid w:val="006B1DA4"/>
    <w:rsid w:val="006B2722"/>
    <w:rsid w:val="006D04E1"/>
    <w:rsid w:val="006D37A1"/>
    <w:rsid w:val="006D6660"/>
    <w:rsid w:val="006E3965"/>
    <w:rsid w:val="00704E32"/>
    <w:rsid w:val="007110A6"/>
    <w:rsid w:val="00712785"/>
    <w:rsid w:val="00714E30"/>
    <w:rsid w:val="00714E69"/>
    <w:rsid w:val="00717671"/>
    <w:rsid w:val="007204D4"/>
    <w:rsid w:val="00724567"/>
    <w:rsid w:val="007461B0"/>
    <w:rsid w:val="00755DA9"/>
    <w:rsid w:val="007634FF"/>
    <w:rsid w:val="00766FF8"/>
    <w:rsid w:val="00772CD7"/>
    <w:rsid w:val="00773DC3"/>
    <w:rsid w:val="007754C5"/>
    <w:rsid w:val="00780884"/>
    <w:rsid w:val="007812E3"/>
    <w:rsid w:val="00782416"/>
    <w:rsid w:val="0079391D"/>
    <w:rsid w:val="00794C45"/>
    <w:rsid w:val="00797BD7"/>
    <w:rsid w:val="007A6071"/>
    <w:rsid w:val="007B07A8"/>
    <w:rsid w:val="007B199A"/>
    <w:rsid w:val="007D5665"/>
    <w:rsid w:val="007D58B5"/>
    <w:rsid w:val="007F2526"/>
    <w:rsid w:val="007F3372"/>
    <w:rsid w:val="007F3746"/>
    <w:rsid w:val="0080534E"/>
    <w:rsid w:val="00816BC1"/>
    <w:rsid w:val="0082643A"/>
    <w:rsid w:val="00827C39"/>
    <w:rsid w:val="008354ED"/>
    <w:rsid w:val="00836631"/>
    <w:rsid w:val="008403A0"/>
    <w:rsid w:val="00840675"/>
    <w:rsid w:val="008412F5"/>
    <w:rsid w:val="0084210F"/>
    <w:rsid w:val="00842EC3"/>
    <w:rsid w:val="008445BB"/>
    <w:rsid w:val="00861A88"/>
    <w:rsid w:val="00862DE0"/>
    <w:rsid w:val="008651B3"/>
    <w:rsid w:val="00865A75"/>
    <w:rsid w:val="008662BC"/>
    <w:rsid w:val="0088358D"/>
    <w:rsid w:val="00891649"/>
    <w:rsid w:val="00891BE5"/>
    <w:rsid w:val="00891C1C"/>
    <w:rsid w:val="008A7B59"/>
    <w:rsid w:val="008B0818"/>
    <w:rsid w:val="008B2E0A"/>
    <w:rsid w:val="008C67A8"/>
    <w:rsid w:val="008D1D96"/>
    <w:rsid w:val="008D2920"/>
    <w:rsid w:val="008D3D2D"/>
    <w:rsid w:val="008D5EAD"/>
    <w:rsid w:val="008E11EB"/>
    <w:rsid w:val="008E61F8"/>
    <w:rsid w:val="008E63EA"/>
    <w:rsid w:val="008F5794"/>
    <w:rsid w:val="00905548"/>
    <w:rsid w:val="00910299"/>
    <w:rsid w:val="009104CD"/>
    <w:rsid w:val="009207A6"/>
    <w:rsid w:val="00924BEF"/>
    <w:rsid w:val="00927E85"/>
    <w:rsid w:val="00933B2D"/>
    <w:rsid w:val="00944277"/>
    <w:rsid w:val="009617A0"/>
    <w:rsid w:val="009655D8"/>
    <w:rsid w:val="009700C0"/>
    <w:rsid w:val="009709CA"/>
    <w:rsid w:val="00971B4C"/>
    <w:rsid w:val="00975745"/>
    <w:rsid w:val="00992268"/>
    <w:rsid w:val="0099721A"/>
    <w:rsid w:val="009B53B4"/>
    <w:rsid w:val="009D1ED1"/>
    <w:rsid w:val="009D3B7C"/>
    <w:rsid w:val="009D6A22"/>
    <w:rsid w:val="009E0113"/>
    <w:rsid w:val="009F4CB9"/>
    <w:rsid w:val="009F7863"/>
    <w:rsid w:val="00A0432E"/>
    <w:rsid w:val="00A05588"/>
    <w:rsid w:val="00A06941"/>
    <w:rsid w:val="00A07F78"/>
    <w:rsid w:val="00A13268"/>
    <w:rsid w:val="00A13353"/>
    <w:rsid w:val="00A169CE"/>
    <w:rsid w:val="00A20166"/>
    <w:rsid w:val="00A25B31"/>
    <w:rsid w:val="00A27874"/>
    <w:rsid w:val="00A32FA2"/>
    <w:rsid w:val="00A3672C"/>
    <w:rsid w:val="00A5175B"/>
    <w:rsid w:val="00A84575"/>
    <w:rsid w:val="00A8681C"/>
    <w:rsid w:val="00A87FF6"/>
    <w:rsid w:val="00AA0CF8"/>
    <w:rsid w:val="00AA0D14"/>
    <w:rsid w:val="00AA76E9"/>
    <w:rsid w:val="00AB4E82"/>
    <w:rsid w:val="00AD3621"/>
    <w:rsid w:val="00AD7369"/>
    <w:rsid w:val="00AE00AA"/>
    <w:rsid w:val="00AE1885"/>
    <w:rsid w:val="00AE3CD6"/>
    <w:rsid w:val="00AF4E49"/>
    <w:rsid w:val="00AF7141"/>
    <w:rsid w:val="00B00289"/>
    <w:rsid w:val="00B01AD8"/>
    <w:rsid w:val="00B06AC0"/>
    <w:rsid w:val="00B3078D"/>
    <w:rsid w:val="00B35A19"/>
    <w:rsid w:val="00B3610B"/>
    <w:rsid w:val="00B368FF"/>
    <w:rsid w:val="00B4742B"/>
    <w:rsid w:val="00B50466"/>
    <w:rsid w:val="00B53CEA"/>
    <w:rsid w:val="00B54BA6"/>
    <w:rsid w:val="00B5564B"/>
    <w:rsid w:val="00B633CD"/>
    <w:rsid w:val="00B639B2"/>
    <w:rsid w:val="00B6503D"/>
    <w:rsid w:val="00B6522E"/>
    <w:rsid w:val="00B65751"/>
    <w:rsid w:val="00B820F8"/>
    <w:rsid w:val="00B929C5"/>
    <w:rsid w:val="00BA38F6"/>
    <w:rsid w:val="00BA4E62"/>
    <w:rsid w:val="00BB0AB7"/>
    <w:rsid w:val="00BB0E5B"/>
    <w:rsid w:val="00BB0E6F"/>
    <w:rsid w:val="00BB5E93"/>
    <w:rsid w:val="00BB6ACE"/>
    <w:rsid w:val="00BB6CC7"/>
    <w:rsid w:val="00BB7252"/>
    <w:rsid w:val="00BC25E7"/>
    <w:rsid w:val="00BC31D6"/>
    <w:rsid w:val="00BD3426"/>
    <w:rsid w:val="00BD79CC"/>
    <w:rsid w:val="00BE1A20"/>
    <w:rsid w:val="00BF1038"/>
    <w:rsid w:val="00BF6B06"/>
    <w:rsid w:val="00C11206"/>
    <w:rsid w:val="00C11E42"/>
    <w:rsid w:val="00C13AE6"/>
    <w:rsid w:val="00C163DA"/>
    <w:rsid w:val="00C17F3D"/>
    <w:rsid w:val="00C200D5"/>
    <w:rsid w:val="00C220B3"/>
    <w:rsid w:val="00C2281B"/>
    <w:rsid w:val="00C24D3D"/>
    <w:rsid w:val="00C35CFB"/>
    <w:rsid w:val="00C6793E"/>
    <w:rsid w:val="00C67B1F"/>
    <w:rsid w:val="00C849A0"/>
    <w:rsid w:val="00C92736"/>
    <w:rsid w:val="00C92DB7"/>
    <w:rsid w:val="00C9366D"/>
    <w:rsid w:val="00CC7A85"/>
    <w:rsid w:val="00CD0378"/>
    <w:rsid w:val="00CD2B19"/>
    <w:rsid w:val="00CE1858"/>
    <w:rsid w:val="00CF10E3"/>
    <w:rsid w:val="00D11B71"/>
    <w:rsid w:val="00D20257"/>
    <w:rsid w:val="00D2188C"/>
    <w:rsid w:val="00D355C3"/>
    <w:rsid w:val="00D52DEC"/>
    <w:rsid w:val="00D567DD"/>
    <w:rsid w:val="00D726F1"/>
    <w:rsid w:val="00D86F54"/>
    <w:rsid w:val="00D95904"/>
    <w:rsid w:val="00D96889"/>
    <w:rsid w:val="00DB504F"/>
    <w:rsid w:val="00DB57A7"/>
    <w:rsid w:val="00DB78BE"/>
    <w:rsid w:val="00DC0027"/>
    <w:rsid w:val="00DE299B"/>
    <w:rsid w:val="00DF5CE9"/>
    <w:rsid w:val="00E22E37"/>
    <w:rsid w:val="00E344F9"/>
    <w:rsid w:val="00E4076B"/>
    <w:rsid w:val="00E60979"/>
    <w:rsid w:val="00E61759"/>
    <w:rsid w:val="00E62805"/>
    <w:rsid w:val="00E70CAB"/>
    <w:rsid w:val="00E87E15"/>
    <w:rsid w:val="00E90644"/>
    <w:rsid w:val="00E922C9"/>
    <w:rsid w:val="00E97834"/>
    <w:rsid w:val="00EA35B4"/>
    <w:rsid w:val="00EA7EBA"/>
    <w:rsid w:val="00EE47B8"/>
    <w:rsid w:val="00EF31B4"/>
    <w:rsid w:val="00F00323"/>
    <w:rsid w:val="00F0449E"/>
    <w:rsid w:val="00F12C30"/>
    <w:rsid w:val="00F211DE"/>
    <w:rsid w:val="00F308EB"/>
    <w:rsid w:val="00F54129"/>
    <w:rsid w:val="00F62ED0"/>
    <w:rsid w:val="00FA1FF3"/>
    <w:rsid w:val="00FB19DF"/>
    <w:rsid w:val="00FB6C33"/>
    <w:rsid w:val="00FB77E3"/>
    <w:rsid w:val="00FD6053"/>
    <w:rsid w:val="00FE252B"/>
    <w:rsid w:val="00FE2DD9"/>
    <w:rsid w:val="00FE5FE3"/>
    <w:rsid w:val="00FE662E"/>
    <w:rsid w:val="00FF32A7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semiHidden/>
    <w:unhideWhenUsed/>
    <w:rsid w:val="00127BB1"/>
    <w:pPr>
      <w:tabs>
        <w:tab w:val="center" w:pos="4536"/>
        <w:tab w:val="right" w:pos="9072"/>
      </w:tabs>
      <w:ind w:firstLine="709"/>
    </w:pPr>
  </w:style>
  <w:style w:type="character" w:customStyle="1" w:styleId="aa">
    <w:name w:val="Верхний колонтитул Знак"/>
    <w:basedOn w:val="a0"/>
    <w:link w:val="a9"/>
    <w:semiHidden/>
    <w:rsid w:val="00127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27BB1"/>
    <w:pPr>
      <w:spacing w:after="120"/>
      <w:ind w:left="283" w:firstLine="0"/>
      <w:jc w:val="left"/>
    </w:pPr>
    <w:rPr>
      <w:sz w:val="24"/>
      <w:szCs w:val="24"/>
      <w:lang/>
    </w:rPr>
  </w:style>
  <w:style w:type="character" w:customStyle="1" w:styleId="ac">
    <w:name w:val="Основной текст с отступом Знак"/>
    <w:basedOn w:val="a0"/>
    <w:link w:val="ab"/>
    <w:uiPriority w:val="99"/>
    <w:rsid w:val="00127BB1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semiHidden/>
    <w:unhideWhenUsed/>
    <w:rsid w:val="00127BB1"/>
    <w:pPr>
      <w:tabs>
        <w:tab w:val="center" w:pos="4536"/>
        <w:tab w:val="right" w:pos="9072"/>
      </w:tabs>
      <w:ind w:firstLine="709"/>
    </w:pPr>
  </w:style>
  <w:style w:type="character" w:customStyle="1" w:styleId="aa">
    <w:name w:val="Верхний колонтитул Знак"/>
    <w:basedOn w:val="a0"/>
    <w:link w:val="a9"/>
    <w:semiHidden/>
    <w:rsid w:val="00127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27BB1"/>
    <w:pPr>
      <w:spacing w:after="120"/>
      <w:ind w:left="283" w:firstLine="0"/>
      <w:jc w:val="left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127BB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7B4D-49CA-4118-A4FF-BC97EEAA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Боряк Валентина Леонидовна</dc:creator>
  <cp:lastModifiedBy>1</cp:lastModifiedBy>
  <cp:revision>2</cp:revision>
  <cp:lastPrinted>2024-04-23T06:40:00Z</cp:lastPrinted>
  <dcterms:created xsi:type="dcterms:W3CDTF">2024-12-27T04:19:00Z</dcterms:created>
  <dcterms:modified xsi:type="dcterms:W3CDTF">2024-12-27T04:19:00Z</dcterms:modified>
</cp:coreProperties>
</file>